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75AE6F">
      <w:pPr>
        <w:pStyle w:val="10"/>
        <w:tabs>
          <w:tab w:val="left" w:pos="5579"/>
          <w:tab w:val="center" w:pos="7039"/>
        </w:tabs>
        <w:ind w:firstLine="0" w:firstLineChars="0"/>
        <w:jc w:val="center"/>
        <w:rPr>
          <w:rFonts w:ascii="宋体" w:hAnsi="宋体" w:eastAsia="宋体" w:cs="宋体"/>
          <w:b/>
          <w:bCs/>
          <w:color w:val="000000"/>
          <w:spacing w:val="102"/>
          <w:kern w:val="2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36"/>
          <w:szCs w:val="36"/>
        </w:rPr>
        <w:t>四年级下册单元作业设计</w:t>
      </w:r>
    </w:p>
    <w:p w14:paraId="48AF7B4D">
      <w:pPr>
        <w:pStyle w:val="10"/>
        <w:tabs>
          <w:tab w:val="left" w:pos="5579"/>
          <w:tab w:val="center" w:pos="7039"/>
        </w:tabs>
        <w:ind w:firstLine="0" w:firstLineChars="0"/>
        <w:jc w:val="center"/>
        <w:rPr>
          <w:rFonts w:hint="eastAsia" w:ascii="Times New Roman" w:hAnsi="Times New Roman" w:eastAsia="宋体"/>
          <w:color w:val="00000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szCs w:val="36"/>
        </w:rPr>
        <w:t>Unit5 Seasons</w:t>
      </w:r>
    </w:p>
    <w:tbl>
      <w:tblPr>
        <w:tblStyle w:val="8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4318"/>
        <w:gridCol w:w="3888"/>
      </w:tblGrid>
      <w:tr w14:paraId="0120D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040" w:type="dxa"/>
            <w:gridSpan w:val="3"/>
            <w:shd w:val="clear" w:color="auto" w:fill="BDD6EE" w:themeFill="accent1" w:themeFillTint="66"/>
          </w:tcPr>
          <w:p w14:paraId="392DFA12">
            <w:pPr>
              <w:pStyle w:val="10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32"/>
                <w:szCs w:val="32"/>
              </w:rPr>
              <w:t>课时课堂作业目标与设计</w:t>
            </w:r>
          </w:p>
        </w:tc>
      </w:tr>
      <w:tr w14:paraId="65880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4502F6A7">
            <w:pPr>
              <w:pStyle w:val="10"/>
              <w:ind w:firstLine="0" w:firstLineChars="0"/>
              <w:jc w:val="center"/>
              <w:rPr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1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Story time</w:t>
            </w:r>
          </w:p>
        </w:tc>
      </w:tr>
      <w:tr w14:paraId="55580B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8" w:hRule="atLeast"/>
        </w:trPr>
        <w:tc>
          <w:tcPr>
            <w:tcW w:w="834" w:type="dxa"/>
            <w:vAlign w:val="center"/>
          </w:tcPr>
          <w:p w14:paraId="0CCD20BA">
            <w:pPr>
              <w:pStyle w:val="10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0A31E6C7">
            <w:pPr>
              <w:numPr>
                <w:ilvl w:val="0"/>
                <w:numId w:val="1"/>
              </w:numPr>
              <w:adjustRightInd w:val="0"/>
              <w:snapToGrid w:val="0"/>
              <w:ind w:left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通过作业， 能够在理解story time板块的同时做到流利朗读并表演。</w:t>
            </w:r>
          </w:p>
          <w:p w14:paraId="37B1E9E8">
            <w:pPr>
              <w:numPr>
                <w:ilvl w:val="0"/>
                <w:numId w:val="1"/>
              </w:numPr>
              <w:adjustRightInd w:val="0"/>
              <w:snapToGrid w:val="0"/>
              <w:ind w:left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通过作业，能用填词的形式梳理story time内容，理解课文。</w:t>
            </w:r>
          </w:p>
          <w:p w14:paraId="69ED0146">
            <w:pPr>
              <w:numPr>
                <w:ilvl w:val="0"/>
                <w:numId w:val="1"/>
              </w:numPr>
              <w:adjustRightInd w:val="0"/>
              <w:snapToGrid w:val="0"/>
              <w:ind w:left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通过作业，在学习掌握本单元有关季节的词汇基础上，能收集、自主学习更多课程的表达方式，拓宽知识面的同时，更加贴合学生学习的真实情境。</w:t>
            </w:r>
          </w:p>
        </w:tc>
      </w:tr>
      <w:tr w14:paraId="1B4CE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5C185DC5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74FDA86D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</w:rPr>
              <w:t>设计意图</w:t>
            </w:r>
          </w:p>
        </w:tc>
      </w:tr>
      <w:tr w14:paraId="661BD3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</w:tcPr>
          <w:p w14:paraId="1B4C602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引</w:t>
            </w:r>
          </w:p>
          <w:p w14:paraId="601415BA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导</w:t>
            </w:r>
          </w:p>
          <w:p w14:paraId="2C88729E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086981E1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6EBE9346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5AE1AF1B"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一、</w:t>
            </w:r>
            <w:r>
              <w:rPr>
                <w:rFonts w:ascii="宋体" w:hAnsi="宋体" w:eastAsia="宋体" w:cs="宋体"/>
                <w:sz w:val="24"/>
              </w:rPr>
              <w:t>利用</w:t>
            </w:r>
            <w:r>
              <w:rPr>
                <w:rFonts w:hint="eastAsia" w:ascii="宋体" w:hAnsi="宋体" w:eastAsia="宋体" w:cs="宋体"/>
                <w:sz w:val="24"/>
              </w:rPr>
              <w:t>课文的音频材料</w:t>
            </w:r>
            <w:r>
              <w:rPr>
                <w:rFonts w:ascii="宋体" w:hAnsi="宋体" w:eastAsia="宋体" w:cs="宋体"/>
                <w:sz w:val="24"/>
              </w:rPr>
              <w:t>，预习并跟读</w:t>
            </w:r>
            <w:r>
              <w:rPr>
                <w:rFonts w:ascii="Times New Roman" w:hAnsi="Times New Roman"/>
                <w:color w:val="000000"/>
                <w:sz w:val="24"/>
              </w:rPr>
              <w:t>Story time</w:t>
            </w:r>
            <w:r>
              <w:rPr>
                <w:rFonts w:hint="eastAsia" w:ascii="宋体" w:hAnsi="宋体" w:eastAsia="宋体" w:cs="宋体"/>
                <w:sz w:val="24"/>
              </w:rPr>
              <w:t>，要求语音正确，语调优美。</w:t>
            </w:r>
          </w:p>
          <w:p w14:paraId="66442ABB"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二、通过预习，你已经会读了哪些单词？还有哪些句子不会读？</w:t>
            </w:r>
          </w:p>
          <w:p w14:paraId="0533C8BA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三、读小诗，找一找小诗中的季节单词。</w:t>
            </w:r>
          </w:p>
        </w:tc>
        <w:tc>
          <w:tcPr>
            <w:tcW w:w="3888" w:type="dxa"/>
          </w:tcPr>
          <w:p w14:paraId="767E9CB9">
            <w:pPr>
              <w:ind w:firstLine="480" w:firstLineChars="20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语感是从不断朗读中潜移默化而来，优美的语音语调也少不了反复地听和模仿，结合“听”的作业大声朗读，在朗读地过程中让学生了解单元主题，为季节单词的学习作了铺垫。通过预习作业二、三的完成，引导学生进行学习准备，培养好的学习习惯。</w:t>
            </w:r>
          </w:p>
        </w:tc>
      </w:tr>
      <w:tr w14:paraId="041D6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</w:tcPr>
          <w:p w14:paraId="7638CEA6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形</w:t>
            </w:r>
          </w:p>
          <w:p w14:paraId="67E272C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成</w:t>
            </w:r>
          </w:p>
          <w:p w14:paraId="4BB57E39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1AACDCA1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3821CC44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70DC7FF1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一、观看卡通，勾出动画中提及的季节单词。</w:t>
            </w:r>
          </w:p>
          <w:p w14:paraId="25426E21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二、设计一个调查表，并且运用提示的句型来介绍一下自己喜欢的季节。</w:t>
            </w:r>
          </w:p>
          <w:p w14:paraId="3BDF38CE">
            <w:pPr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3888" w:type="dxa"/>
          </w:tcPr>
          <w:p w14:paraId="30AC4C2B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作业一：视听结合，带问题观看视频，在整体输出中思考细节，有助于培养学生提取关键信息的能力，也能反映出学生对文本内容的大概理解和掌握情况。</w:t>
            </w:r>
          </w:p>
          <w:p w14:paraId="65DBAB0A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作业二：作为第一课时的语篇学习，教师进行了综合语用表达的尝试，要关注学生语言学习与情境设置的一致性，句型的呈现符合活动的需求。让学生能快速地融入到活动中来。</w:t>
            </w:r>
          </w:p>
        </w:tc>
      </w:tr>
      <w:tr w14:paraId="49C9D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834" w:type="dxa"/>
          </w:tcPr>
          <w:p w14:paraId="72F6470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巩</w:t>
            </w:r>
          </w:p>
          <w:p w14:paraId="4430E7D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固</w:t>
            </w:r>
          </w:p>
          <w:p w14:paraId="2D052E7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16C6727C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38C3C3E9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11D9F8D4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一、听录音或看动画，跟读Story time课文，并流利地朗读课文。</w:t>
            </w:r>
          </w:p>
          <w:p w14:paraId="610C0DED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二、根据Story time，完成填词。</w:t>
            </w:r>
          </w:p>
          <w:p w14:paraId="3D833396">
            <w:pPr>
              <w:rPr>
                <w:color w:val="000000" w:themeColor="text1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三、写一写自己喜欢的季节。</w:t>
            </w:r>
          </w:p>
        </w:tc>
        <w:tc>
          <w:tcPr>
            <w:tcW w:w="3888" w:type="dxa"/>
          </w:tcPr>
          <w:p w14:paraId="64B9237B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作业一：在学完课文后，再次跟读录音朗读，训练语音语调，培养良好的朗读习惯，并为理解课文内容做更进一部的巩固和复习，也为作业二做好练习的准备。</w:t>
            </w:r>
          </w:p>
          <w:p w14:paraId="54DA2C19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作业二：通过填词形式的作业，引导学生将文本内容进行梳理和整合，有利于学生理解重点内容，并将知识结构话，训练了学生综合语言的表达能力。</w:t>
            </w:r>
          </w:p>
        </w:tc>
      </w:tr>
      <w:tr w14:paraId="333B3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290FDFA8">
            <w:pPr>
              <w:pStyle w:val="10"/>
              <w:ind w:firstLine="0" w:firstLineChars="0"/>
              <w:jc w:val="center"/>
              <w:rPr>
                <w:rFonts w:ascii="宋体" w:hAnsi="宋体" w:eastAsia="宋体" w:cs="宋体"/>
                <w:color w:val="000000" w:themeColor="text1"/>
                <w:kern w:val="0"/>
                <w:sz w:val="24"/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 2  Fun time &amp;Sound time</w:t>
            </w:r>
          </w:p>
        </w:tc>
      </w:tr>
      <w:tr w14:paraId="6CDC6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834" w:type="dxa"/>
            <w:vAlign w:val="center"/>
          </w:tcPr>
          <w:p w14:paraId="1746B86A">
            <w:pPr>
              <w:pStyle w:val="10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3D871BC0">
            <w:pPr>
              <w:numPr>
                <w:ilvl w:val="0"/>
                <w:numId w:val="2"/>
              </w:num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通过作业，进一步掌握好本单元的重点词汇及句型，并做到熟练运用。</w:t>
            </w:r>
          </w:p>
          <w:p w14:paraId="477BD8ED">
            <w:pPr>
              <w:numPr>
                <w:ilvl w:val="0"/>
                <w:numId w:val="2"/>
              </w:num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通过作业，能采访身边的的朋友和同学，了解他们喜欢的季节，并作汇报 。</w:t>
            </w:r>
          </w:p>
          <w:p w14:paraId="6F57FEEE">
            <w:pPr>
              <w:numPr>
                <w:ilvl w:val="0"/>
                <w:numId w:val="2"/>
              </w:num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通过采访作业，培养学生的合作精神、探究精神，提高英语学习兴趣。</w:t>
            </w:r>
          </w:p>
          <w:p w14:paraId="4776C9E8">
            <w:pPr>
              <w:pStyle w:val="10"/>
              <w:ind w:firstLine="0" w:firstLineChars="0"/>
              <w:rPr>
                <w:rFonts w:ascii="宋体" w:hAnsi="宋体" w:eastAsia="宋体" w:cs="宋体"/>
                <w:color w:val="000000" w:themeColor="text1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通过作业，学生能总结归纳</w:t>
            </w:r>
            <w:r>
              <w:rPr>
                <w:rFonts w:ascii="宋体" w:hAnsi="宋体" w:eastAsia="宋体" w:cs="宋体"/>
                <w:sz w:val="24"/>
              </w:rPr>
              <w:t xml:space="preserve"> Ii</w:t>
            </w:r>
            <w:r>
              <w:rPr>
                <w:rFonts w:hint="eastAsia" w:ascii="宋体" w:hAnsi="宋体" w:eastAsia="宋体" w:cs="宋体"/>
                <w:sz w:val="24"/>
              </w:rPr>
              <w:t>的发音</w:t>
            </w:r>
            <w:r>
              <w:rPr>
                <w:rFonts w:ascii="宋体" w:hAnsi="宋体" w:eastAsia="宋体" w:cs="宋体"/>
                <w:sz w:val="24"/>
              </w:rPr>
              <w:t>/a</w:t>
            </w:r>
            <w:r>
              <w:rPr>
                <w:rFonts w:hint="eastAsia" w:ascii="MS Mincho" w:hAnsi="MS Mincho" w:eastAsia="MS Mincho" w:cs="MS Mincho"/>
                <w:sz w:val="24"/>
              </w:rPr>
              <w:t>ɪ</w:t>
            </w:r>
            <w:r>
              <w:rPr>
                <w:rFonts w:ascii="宋体" w:hAnsi="宋体" w:eastAsia="宋体" w:cs="宋体"/>
                <w:sz w:val="24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</w:rPr>
              <w:t>.</w:t>
            </w:r>
          </w:p>
        </w:tc>
      </w:tr>
      <w:tr w14:paraId="775727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278684C4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E7B297E">
            <w:pPr>
              <w:jc w:val="center"/>
              <w:rPr>
                <w:rFonts w:ascii="宋体" w:hAnsi="宋体" w:eastAsia="宋体" w:cs="宋体"/>
                <w:color w:val="000000" w:themeColor="text1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</w:rPr>
              <w:t>设计意图</w:t>
            </w:r>
          </w:p>
        </w:tc>
      </w:tr>
      <w:tr w14:paraId="1DBCD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8" w:hRule="atLeast"/>
        </w:trPr>
        <w:tc>
          <w:tcPr>
            <w:tcW w:w="834" w:type="dxa"/>
            <w:vAlign w:val="center"/>
          </w:tcPr>
          <w:p w14:paraId="0125EABA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引</w:t>
            </w:r>
          </w:p>
          <w:p w14:paraId="0CDA058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导</w:t>
            </w:r>
          </w:p>
          <w:p w14:paraId="68E8F9F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4A4E675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62995E16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42B26CC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一、读一读下列单词,感受字母i在单词中的发音是否相同,如果不同,你能分下类吗?</w:t>
            </w:r>
          </w:p>
          <w:p w14:paraId="397342D4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hint="eastAsia" w:ascii="Times New Roman" w:hAnsi="Times New Roman"/>
                <w:color w:val="000000" w:themeColor="text1"/>
                <w:sz w:val="24"/>
              </w:rPr>
              <w:t>二、找一找更多关于各个季节活动的单词或短语。</w:t>
            </w:r>
          </w:p>
        </w:tc>
        <w:tc>
          <w:tcPr>
            <w:tcW w:w="3888" w:type="dxa"/>
          </w:tcPr>
          <w:p w14:paraId="197F43BE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通过作业搜集更多的季节类活动单词，帮助学生在作业过程中积累相关词汇量，促使学生自主学习，拓展学生知识面，也激发了他们学习英语的兴趣。</w:t>
            </w:r>
          </w:p>
        </w:tc>
      </w:tr>
      <w:tr w14:paraId="2DA5F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57AAB8D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形</w:t>
            </w:r>
          </w:p>
          <w:p w14:paraId="7613D146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成</w:t>
            </w:r>
          </w:p>
          <w:p w14:paraId="6379912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1A8F3578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2E560836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54AB6AB0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一、根据所给的提示，说一说你最喜欢的季节及原因。</w:t>
            </w:r>
          </w:p>
          <w:p w14:paraId="299A0056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二、小组4人合作，完成一下调查表，并作汇报。</w:t>
            </w:r>
          </w:p>
          <w:p w14:paraId="445F881A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三、学完字母i在单词中的发音规律，试着读读新单词。</w:t>
            </w:r>
          </w:p>
          <w:p w14:paraId="6F5FADF5">
            <w:pPr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3888" w:type="dxa"/>
          </w:tcPr>
          <w:p w14:paraId="183311F0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作业二：从学生的生活实际出发，采用小组访问的形式，既增强了学生之间的合作能力，锻炼了学生创设环境运用语言的能力，也为课后作业的布置进行了有效示范。</w:t>
            </w:r>
          </w:p>
          <w:p w14:paraId="7490F09B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作业三：学完字母i的发音规律后，让学生试读新单词，学生会充满好奇和挑战性，会积极参与课堂，教师也以此来检测学生对语音的掌握情况。</w:t>
            </w:r>
          </w:p>
        </w:tc>
      </w:tr>
      <w:tr w14:paraId="02ECE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2" w:hRule="atLeast"/>
        </w:trPr>
        <w:tc>
          <w:tcPr>
            <w:tcW w:w="834" w:type="dxa"/>
            <w:vAlign w:val="center"/>
          </w:tcPr>
          <w:p w14:paraId="59E377DE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巩</w:t>
            </w:r>
          </w:p>
          <w:p w14:paraId="3C02078A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固</w:t>
            </w:r>
          </w:p>
          <w:p w14:paraId="3FD8938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3210DF69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31C823CC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2459ED86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一、朗读课文，并根据课文内容复述。</w:t>
            </w:r>
          </w:p>
          <w:p w14:paraId="3B6CBC96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二、采访你的好朋友或同学，并完成书面汇报。</w:t>
            </w:r>
          </w:p>
          <w:p w14:paraId="0676FC21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三、试着读读一下单词</w:t>
            </w:r>
          </w:p>
          <w:p w14:paraId="1CBA488B">
            <w:pPr>
              <w:pStyle w:val="2"/>
              <w:rPr>
                <w:rFonts w:hint="default"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四、句子中找出与所给单词划线部分发音相同的单词</w:t>
            </w:r>
          </w:p>
          <w:p w14:paraId="0EABCDA5">
            <w:pPr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88" w:type="dxa"/>
          </w:tcPr>
          <w:p w14:paraId="01149931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作业一：根据教师提供的语言支架来复述课文，强化对文本的理解，增强与文本的互动，提高总结概括的能力，培养学生的语言表达能力。</w:t>
            </w:r>
          </w:p>
          <w:p w14:paraId="527D9AB5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作业二：在课堂中，学生已经完成了小组访问的学习任务，但考虑到部分学生的接受能力，可以通过课后作业来补充和完善，再将采访的结果通过报道的书面形式呈现出来，训练了学生的思维和语言表达。</w:t>
            </w:r>
          </w:p>
        </w:tc>
      </w:tr>
      <w:tr w14:paraId="0E38D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151B5E46">
            <w:pPr>
              <w:pStyle w:val="10"/>
              <w:ind w:firstLine="0" w:firstLineChars="0"/>
              <w:jc w:val="center"/>
              <w:rPr>
                <w:rFonts w:eastAsia="楷体"/>
                <w:color w:val="000000" w:themeColor="text1"/>
                <w:kern w:val="0"/>
                <w:szCs w:val="21"/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3 Revision&amp;Cartoon time </w:t>
            </w:r>
          </w:p>
        </w:tc>
      </w:tr>
      <w:tr w14:paraId="33269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</w:trPr>
        <w:tc>
          <w:tcPr>
            <w:tcW w:w="834" w:type="dxa"/>
            <w:vAlign w:val="center"/>
          </w:tcPr>
          <w:p w14:paraId="2FA74410">
            <w:pPr>
              <w:pStyle w:val="10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66FD128F">
            <w:pPr>
              <w:numPr>
                <w:ilvl w:val="0"/>
                <w:numId w:val="3"/>
              </w:numPr>
              <w:adjustRightInd w:val="0"/>
              <w:snapToGrid w:val="0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通过作业，复习、巩固Cartoon time课文，能较流利地跟读、朗读课文</w:t>
            </w:r>
          </w:p>
          <w:p w14:paraId="4F58C813">
            <w:pPr>
              <w:numPr>
                <w:ilvl w:val="0"/>
                <w:numId w:val="3"/>
              </w:numPr>
              <w:adjustRightInd w:val="0"/>
              <w:snapToGrid w:val="0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通过作业，能在情境中熟练运用本单元的词汇、句型。</w:t>
            </w:r>
          </w:p>
          <w:p w14:paraId="77E02C60">
            <w:pPr>
              <w:numPr>
                <w:ilvl w:val="0"/>
                <w:numId w:val="3"/>
              </w:numPr>
              <w:adjustRightInd w:val="0"/>
              <w:snapToGrid w:val="0"/>
              <w:textAlignment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通过作业，能区别who 和whose两个词的意思。</w:t>
            </w:r>
          </w:p>
        </w:tc>
      </w:tr>
      <w:tr w14:paraId="2E9FD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6BAE6156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075C53A5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</w:rPr>
              <w:t>设计意图</w:t>
            </w:r>
          </w:p>
        </w:tc>
      </w:tr>
      <w:tr w14:paraId="67BF9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834" w:type="dxa"/>
            <w:vAlign w:val="center"/>
          </w:tcPr>
          <w:p w14:paraId="48FB4C3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引</w:t>
            </w:r>
          </w:p>
          <w:p w14:paraId="5AFD383D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导</w:t>
            </w:r>
          </w:p>
          <w:p w14:paraId="69596CDF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33FEF3E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2F637224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4B5E0EB5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听录音，跟读Cartoon time，要求语音正确，语调优美。</w:t>
            </w:r>
          </w:p>
          <w:p w14:paraId="6A8AA54D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通过预习，还有哪些词不理解，可以通过单词表的提示，摘录下来。</w:t>
            </w:r>
          </w:p>
          <w:p w14:paraId="13E000AD">
            <w:pPr>
              <w:rPr>
                <w:rFonts w:ascii="Times New Roman" w:hAnsi="Times New Roman" w:cs="Times New Roman"/>
                <w:sz w:val="24"/>
              </w:rPr>
            </w:pPr>
          </w:p>
          <w:p w14:paraId="5C128B9D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3888" w:type="dxa"/>
          </w:tcPr>
          <w:p w14:paraId="0CB7FA39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学生在跟读的过程中，会接触到前两节课的知识点，通过预习，可以完成由旧知到新知的融合，强化朗读的好习惯。另外，学生在预习的过程中将一些简单易懂的内容进行内化、初步理解新课内容，同时也会发现学习上的困惑与疑问，进而激发学生后续的听课和探求新知的欲望，从而更具有主体意识参与到课堂中来。</w:t>
            </w:r>
          </w:p>
        </w:tc>
      </w:tr>
      <w:tr w14:paraId="1C0FB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834" w:type="dxa"/>
            <w:vAlign w:val="center"/>
          </w:tcPr>
          <w:p w14:paraId="4F178FD2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形</w:t>
            </w:r>
          </w:p>
          <w:p w14:paraId="4FC5B547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成</w:t>
            </w:r>
          </w:p>
          <w:p w14:paraId="7583C26C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37A8B89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1A6FAE05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0FDD5226">
            <w:pPr>
              <w:pStyle w:val="10"/>
              <w:ind w:firstLine="0" w:firstLineChars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根据提示，和你的同桌谈一谈吧。</w:t>
            </w:r>
          </w:p>
          <w:p w14:paraId="579E156F">
            <w:pPr>
              <w:pStyle w:val="10"/>
              <w:ind w:firstLine="0" w:firstLineChars="0"/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3888" w:type="dxa"/>
          </w:tcPr>
          <w:p w14:paraId="2D2A06C6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作业一：联系学生的生活和个人爱好，通过对话交流，复习和巩固了重难点句型的运用，训练了语言的交流功能。</w:t>
            </w:r>
          </w:p>
        </w:tc>
      </w:tr>
      <w:tr w14:paraId="17C30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834" w:type="dxa"/>
            <w:vAlign w:val="center"/>
          </w:tcPr>
          <w:p w14:paraId="2E527073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巩</w:t>
            </w:r>
          </w:p>
          <w:p w14:paraId="658E1805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固</w:t>
            </w:r>
          </w:p>
          <w:p w14:paraId="2A6787E4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60DB683C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44838A2C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3C3641B2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一、听录音或看动画，模仿跟读Cartoon time课文。</w:t>
            </w:r>
          </w:p>
          <w:p w14:paraId="241DDB62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二、根据提示，复述Cartoon time 课文内容。</w:t>
            </w:r>
          </w:p>
          <w:p w14:paraId="3ACB6806">
            <w:pPr>
              <w:spacing w:line="300" w:lineRule="auto"/>
              <w:rPr>
                <w:color w:val="000000" w:themeColor="text1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 xml:space="preserve">三、who 和whose专项练习。 </w:t>
            </w:r>
          </w:p>
        </w:tc>
        <w:tc>
          <w:tcPr>
            <w:tcW w:w="3888" w:type="dxa"/>
          </w:tcPr>
          <w:p w14:paraId="0047605F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who和whose是一个重难点知识，通过专项练习，有意识地帮助学生强化对两词的理解和分辨。</w:t>
            </w:r>
          </w:p>
        </w:tc>
      </w:tr>
      <w:tr w14:paraId="09782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3"/>
            <w:shd w:val="clear" w:color="auto" w:fill="E7E6E6" w:themeFill="background2"/>
            <w:vAlign w:val="center"/>
          </w:tcPr>
          <w:p w14:paraId="0D60344A"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</w:pPr>
          </w:p>
          <w:p w14:paraId="2F776B19">
            <w:pPr>
              <w:adjustRightInd w:val="0"/>
              <w:snapToGrid w:val="0"/>
              <w:jc w:val="center"/>
              <w:textAlignment w:val="center"/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 4 Song time&amp;Checkout time&amp;Ticking time</w:t>
            </w:r>
          </w:p>
          <w:p w14:paraId="09671926">
            <w:pPr>
              <w:pStyle w:val="10"/>
              <w:ind w:firstLine="0" w:firstLineChars="0"/>
              <w:rPr>
                <w:rFonts w:eastAsia="楷体"/>
                <w:color w:val="000000" w:themeColor="text1"/>
                <w:kern w:val="0"/>
                <w:szCs w:val="21"/>
              </w:rPr>
            </w:pPr>
          </w:p>
        </w:tc>
      </w:tr>
      <w:tr w14:paraId="149B9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34" w:type="dxa"/>
            <w:vAlign w:val="center"/>
          </w:tcPr>
          <w:p w14:paraId="1B18535C">
            <w:pPr>
              <w:pStyle w:val="10"/>
              <w:ind w:firstLine="0" w:firstLineChars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</w:rPr>
              <w:t>课时作业目标</w:t>
            </w:r>
          </w:p>
        </w:tc>
        <w:tc>
          <w:tcPr>
            <w:tcW w:w="8206" w:type="dxa"/>
            <w:gridSpan w:val="2"/>
          </w:tcPr>
          <w:p w14:paraId="32E2E4ED">
            <w:pPr>
              <w:numPr>
                <w:ilvl w:val="0"/>
                <w:numId w:val="5"/>
              </w:numPr>
              <w:adjustRightInd w:val="0"/>
              <w:snapToGrid w:val="0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通过作业，能结合生活实际，熟练运用本单元的词汇、句型。</w:t>
            </w:r>
          </w:p>
          <w:p w14:paraId="7DFE5C0A">
            <w:pPr>
              <w:numPr>
                <w:ilvl w:val="0"/>
                <w:numId w:val="5"/>
              </w:numPr>
              <w:adjustRightInd w:val="0"/>
              <w:snapToGrid w:val="0"/>
              <w:textAlignment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通过作业，会</w:t>
            </w:r>
            <w:r>
              <w:rPr>
                <w:rFonts w:hint="eastAsia" w:ascii="宋体" w:hAnsi="宋体" w:eastAsia="宋体" w:cs="宋体"/>
                <w:sz w:val="24"/>
              </w:rPr>
              <w:t>吟唱英文歌曲《A sunny day》</w:t>
            </w:r>
            <w:r>
              <w:rPr>
                <w:rFonts w:hint="eastAsia" w:ascii="Times New Roman" w:hAnsi="Times New Roman"/>
                <w:color w:val="000000"/>
                <w:sz w:val="24"/>
              </w:rPr>
              <w:t>，并鼓励学生大胆创编，自信表达。</w:t>
            </w:r>
          </w:p>
          <w:p w14:paraId="75CDE8C0">
            <w:pPr>
              <w:numPr>
                <w:ilvl w:val="0"/>
                <w:numId w:val="5"/>
              </w:numPr>
              <w:adjustRightInd w:val="0"/>
              <w:snapToGrid w:val="0"/>
              <w:textAlignment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通过自选作业，分层次完成书面表达：My  Favourite  Season。</w:t>
            </w:r>
          </w:p>
        </w:tc>
      </w:tr>
      <w:tr w14:paraId="65534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2"/>
            <w:vAlign w:val="center"/>
          </w:tcPr>
          <w:p w14:paraId="70323134">
            <w:pPr>
              <w:jc w:val="center"/>
              <w:rPr>
                <w:rFonts w:ascii="宋体" w:hAnsi="宋体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9C49EF4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</w:rPr>
              <w:t>设计意图</w:t>
            </w:r>
          </w:p>
        </w:tc>
      </w:tr>
      <w:tr w14:paraId="2528F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834" w:type="dxa"/>
            <w:vAlign w:val="center"/>
          </w:tcPr>
          <w:p w14:paraId="7F533C09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引</w:t>
            </w:r>
          </w:p>
          <w:p w14:paraId="4AE0335B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导</w:t>
            </w:r>
          </w:p>
          <w:p w14:paraId="7ACB4B26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67DC3EA1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54F70115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02002D27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跟录音读歌</w:t>
            </w:r>
            <w:r>
              <w:rPr>
                <w:rFonts w:hint="eastAsia" w:ascii="Times New Roman" w:hAnsi="Times New Roman"/>
                <w:color w:val="000000"/>
                <w:sz w:val="24"/>
              </w:rPr>
              <w:t>曲</w:t>
            </w:r>
            <w:r>
              <w:rPr>
                <w:rFonts w:ascii="Times New Roman" w:hAnsi="Times New Roman"/>
                <w:color w:val="000000"/>
                <w:sz w:val="24"/>
              </w:rPr>
              <w:t>，设计朗读的动作。</w:t>
            </w:r>
          </w:p>
        </w:tc>
        <w:tc>
          <w:tcPr>
            <w:tcW w:w="3888" w:type="dxa"/>
          </w:tcPr>
          <w:p w14:paraId="4D080C93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本单元歌</w:t>
            </w:r>
            <w:r>
              <w:rPr>
                <w:rFonts w:hint="eastAsia" w:ascii="宋体" w:hAnsi="宋体" w:eastAsia="宋体" w:cs="宋体"/>
                <w:sz w:val="24"/>
              </w:rPr>
              <w:t>曲</w:t>
            </w:r>
            <w:r>
              <w:rPr>
                <w:rFonts w:ascii="宋体" w:hAnsi="宋体" w:eastAsia="宋体" w:cs="宋体"/>
                <w:sz w:val="24"/>
              </w:rPr>
              <w:t>节奏欢快，简单易懂，在预习时学生也容易掌握，增强他们的学习的自信，另外，设计儿歌动作可以激发学生的创造和想象思维，也更有助于他们记忆儿歌。</w:t>
            </w:r>
          </w:p>
        </w:tc>
      </w:tr>
      <w:tr w14:paraId="51F9A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834" w:type="dxa"/>
            <w:vAlign w:val="center"/>
          </w:tcPr>
          <w:p w14:paraId="30E0C597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形</w:t>
            </w:r>
          </w:p>
          <w:p w14:paraId="190B8151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成</w:t>
            </w:r>
          </w:p>
          <w:p w14:paraId="3A13BF7E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146E8696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3FF1352F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3569A254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一、语音练习。</w:t>
            </w:r>
          </w:p>
          <w:p w14:paraId="31DB5F1F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二、改编歌曲。</w:t>
            </w:r>
          </w:p>
          <w:p w14:paraId="46C274FC">
            <w:pPr>
              <w:pStyle w:val="10"/>
              <w:ind w:firstLine="0" w:firstLineChars="0"/>
              <w:rPr>
                <w:rFonts w:ascii="Times New Roman" w:hAnsi="Times New Roman"/>
                <w:color w:val="000000"/>
                <w:sz w:val="24"/>
              </w:rPr>
            </w:pPr>
          </w:p>
          <w:p w14:paraId="717DC028">
            <w:pPr>
              <w:jc w:val="center"/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3888" w:type="dxa"/>
          </w:tcPr>
          <w:p w14:paraId="0E42FECB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“创编性”作业的目的指向是学习的迁移和创新层次。通过创编歌曲，引导学生自主探寻和发散思维的培养。每个学生独特的创编有利于他们个性思维和创新思维的训练，实现了学生自我学习的能力。</w:t>
            </w:r>
          </w:p>
        </w:tc>
      </w:tr>
      <w:tr w14:paraId="528CA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834" w:type="dxa"/>
            <w:vAlign w:val="center"/>
          </w:tcPr>
          <w:p w14:paraId="6BC542B7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巩</w:t>
            </w:r>
          </w:p>
          <w:p w14:paraId="34B3821C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固</w:t>
            </w:r>
          </w:p>
          <w:p w14:paraId="3E104FCE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性</w:t>
            </w:r>
          </w:p>
          <w:p w14:paraId="5DCB7AB0">
            <w:pPr>
              <w:adjustRightInd w:val="0"/>
              <w:snapToGrid w:val="0"/>
              <w:textAlignment w:val="center"/>
              <w:rPr>
                <w:rFonts w:ascii="宋体" w:hAnsi="宋体" w:eastAsia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作</w:t>
            </w:r>
          </w:p>
          <w:p w14:paraId="17B00F92">
            <w:pPr>
              <w:adjustRightInd w:val="0"/>
              <w:snapToGrid w:val="0"/>
              <w:textAlignment w:val="center"/>
              <w:rPr>
                <w:color w:val="000000" w:themeColor="text1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0"/>
                <w:sz w:val="28"/>
                <w:szCs w:val="28"/>
              </w:rPr>
              <w:t>业</w:t>
            </w:r>
          </w:p>
        </w:tc>
        <w:tc>
          <w:tcPr>
            <w:tcW w:w="4318" w:type="dxa"/>
          </w:tcPr>
          <w:p w14:paraId="4A75DD85">
            <w:pPr>
              <w:jc w:val="center"/>
              <w:rPr>
                <w:color w:val="000000" w:themeColor="text1"/>
              </w:rPr>
            </w:pPr>
            <w:r>
              <w:rPr>
                <w:rFonts w:hint="eastAsia" w:ascii="Times New Roman" w:hAnsi="Times New Roman"/>
                <w:color w:val="000000"/>
                <w:sz w:val="24"/>
              </w:rPr>
              <w:t>书面表达：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My  Favourite  Season </w:t>
            </w:r>
          </w:p>
        </w:tc>
        <w:tc>
          <w:tcPr>
            <w:tcW w:w="3888" w:type="dxa"/>
          </w:tcPr>
          <w:p w14:paraId="77249330">
            <w:pPr>
              <w:pStyle w:val="10"/>
              <w:ind w:firstLine="480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对写作练习进行了分层设计，力求让所有学生在完成作业的过程中获得成就感，增强自信心，促进学生的发展。</w:t>
            </w:r>
          </w:p>
        </w:tc>
      </w:tr>
    </w:tbl>
    <w:p w14:paraId="757A8425">
      <w:pPr>
        <w:jc w:val="center"/>
      </w:pPr>
    </w:p>
    <w:p w14:paraId="257A99A0">
      <w:pPr>
        <w:pStyle w:val="10"/>
        <w:tabs>
          <w:tab w:val="left" w:pos="5579"/>
          <w:tab w:val="center" w:pos="7039"/>
        </w:tabs>
        <w:ind w:firstLine="0" w:firstLineChars="0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3010A03C">
      <w:pPr>
        <w:pStyle w:val="10"/>
        <w:tabs>
          <w:tab w:val="left" w:pos="5579"/>
          <w:tab w:val="center" w:pos="7039"/>
        </w:tabs>
        <w:ind w:firstLine="0" w:firstLineChars="0"/>
        <w:rPr>
          <w:rFonts w:ascii="Times New Roman" w:hAnsi="Times New Roman"/>
          <w:b/>
          <w:bCs/>
          <w:color w:val="000000"/>
          <w:sz w:val="36"/>
          <w:szCs w:val="36"/>
        </w:rPr>
      </w:pPr>
    </w:p>
    <w:p w14:paraId="34D533FF">
      <w:pPr>
        <w:pStyle w:val="10"/>
        <w:tabs>
          <w:tab w:val="left" w:pos="5579"/>
          <w:tab w:val="center" w:pos="7039"/>
        </w:tabs>
        <w:ind w:firstLine="723"/>
        <w:rPr>
          <w:rFonts w:hint="eastAsia" w:ascii="Times New Roman" w:hAnsi="Times New Roman"/>
          <w:b/>
          <w:bCs/>
          <w:color w:val="000000"/>
          <w:sz w:val="36"/>
          <w:szCs w:val="36"/>
        </w:rPr>
      </w:pPr>
    </w:p>
    <w:p w14:paraId="7AD03175">
      <w:pPr>
        <w:pStyle w:val="10"/>
        <w:tabs>
          <w:tab w:val="left" w:pos="5579"/>
          <w:tab w:val="center" w:pos="7039"/>
        </w:tabs>
        <w:ind w:firstLine="723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四年级下册</w:t>
      </w:r>
      <w:r>
        <w:rPr>
          <w:rFonts w:hint="eastAsia" w:ascii="Times New Roman" w:hAnsi="Times New Roman"/>
          <w:b/>
          <w:bCs/>
          <w:color w:val="000000"/>
          <w:sz w:val="32"/>
          <w:szCs w:val="32"/>
        </w:rPr>
        <w:t>Unit5  Seasons</w:t>
      </w:r>
      <w:r>
        <w:rPr>
          <w:rFonts w:hint="eastAsia" w:ascii="Times New Roman" w:hAnsi="Times New Roman"/>
          <w:b/>
          <w:bCs/>
          <w:color w:val="000000"/>
          <w:sz w:val="36"/>
          <w:szCs w:val="36"/>
        </w:rPr>
        <w:t>单元作业设计</w:t>
      </w:r>
    </w:p>
    <w:p w14:paraId="6213385C">
      <w:pPr>
        <w:numPr>
          <w:ilvl w:val="0"/>
          <w:numId w:val="6"/>
        </w:numPr>
        <w:jc w:val="center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</w:rPr>
        <w:t>Story Time</w:t>
      </w:r>
    </w:p>
    <w:p w14:paraId="6EADC8BC">
      <w:pPr>
        <w:rPr>
          <w:rFonts w:ascii="宋体" w:hAnsi="宋体" w:eastAsia="宋体" w:cs="宋体"/>
          <w:color w:val="000000"/>
          <w:spacing w:val="8"/>
          <w:sz w:val="24"/>
        </w:rPr>
      </w:pPr>
    </w:p>
    <w:p w14:paraId="18089A7C"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  <w:shd w:val="clear" w:color="FFFFFF" w:fill="D9D9D9"/>
        </w:rPr>
        <w:t>引导性作业</w:t>
      </w:r>
    </w:p>
    <w:p w14:paraId="27A0B261"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一、</w:t>
      </w:r>
      <w:r>
        <w:rPr>
          <w:rFonts w:ascii="宋体" w:hAnsi="宋体" w:eastAsia="宋体" w:cs="宋体"/>
          <w:sz w:val="24"/>
        </w:rPr>
        <w:t>利用</w:t>
      </w:r>
      <w:r>
        <w:rPr>
          <w:rFonts w:hint="eastAsia" w:ascii="宋体" w:hAnsi="宋体" w:eastAsia="宋体" w:cs="宋体"/>
          <w:sz w:val="24"/>
        </w:rPr>
        <w:t>课文的音频材料</w:t>
      </w:r>
      <w:r>
        <w:rPr>
          <w:rFonts w:ascii="宋体" w:hAnsi="宋体" w:eastAsia="宋体" w:cs="宋体"/>
          <w:sz w:val="24"/>
        </w:rPr>
        <w:t>，预习并跟读Story time</w:t>
      </w:r>
      <w:r>
        <w:rPr>
          <w:rFonts w:hint="eastAsia" w:ascii="宋体" w:hAnsi="宋体" w:eastAsia="宋体" w:cs="宋体"/>
          <w:sz w:val="24"/>
        </w:rPr>
        <w:t>，要求语音正确，语调优美。</w:t>
      </w:r>
    </w:p>
    <w:p w14:paraId="0D8530BC"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二、通过预习，你已经会读了哪些单词？还有哪些句子不会读？</w:t>
      </w:r>
    </w:p>
    <w:p w14:paraId="1970B716"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______________________________________________________________</w:t>
      </w:r>
    </w:p>
    <w:p w14:paraId="2CFB13B5">
      <w:pPr>
        <w:spacing w:line="4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三、</w:t>
      </w:r>
      <w:r>
        <w:rPr>
          <w:rFonts w:ascii="Times New Roman" w:hAnsi="Times New Roman" w:eastAsia="宋体" w:cs="Times New Roman"/>
          <w:sz w:val="24"/>
        </w:rPr>
        <w:t>Enjoy the pictures！</w:t>
      </w:r>
    </w:p>
    <w:p w14:paraId="003FFBDF">
      <w:pPr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Charm of spring           Enjoyment of summer</w:t>
      </w:r>
    </w:p>
    <w:p w14:paraId="6808975D">
      <w:pPr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Happiness of autumn       Realisation of winter</w:t>
      </w:r>
    </w:p>
    <w:p w14:paraId="7EA9C53B">
      <w:pPr>
        <w:rPr>
          <w:rFonts w:ascii="Calibri" w:hAnsi="Calibri" w:eastAsia="宋体" w:cs="Times New Roman"/>
        </w:rPr>
      </w:pPr>
      <w:r>
        <w:rPr>
          <w:rFonts w:hint="eastAsia" w:ascii="Times New Roman" w:hAnsi="Times New Roman" w:eastAsia="宋体" w:cs="Times New Roman"/>
          <w:sz w:val="24"/>
        </w:rPr>
        <w:t>What are these pictures about</w:t>
      </w:r>
      <w:r>
        <w:rPr>
          <w:rFonts w:ascii="Times New Roman" w:hAnsi="Times New Roman" w:eastAsia="宋体" w:cs="Times New Roman"/>
          <w:sz w:val="24"/>
        </w:rPr>
        <w:t xml:space="preserve">：_______  </w:t>
      </w:r>
    </w:p>
    <w:p w14:paraId="7D68A3DD">
      <w:pPr>
        <w:rPr>
          <w:rFonts w:ascii="宋体" w:hAnsi="宋体" w:eastAsia="宋体" w:cs="宋体"/>
          <w:b/>
          <w:bCs/>
          <w:szCs w:val="21"/>
          <w:shd w:val="clear" w:color="FFFFFF" w:fill="D9D9D9"/>
        </w:rPr>
      </w:pPr>
      <w:r>
        <w:rPr>
          <w:rFonts w:hint="eastAsia" w:ascii="宋体" w:hAnsi="宋体" w:eastAsia="宋体" w:cs="宋体"/>
          <w:b/>
          <w:bCs/>
          <w:szCs w:val="21"/>
          <w:shd w:val="clear" w:color="FFFFFF" w:fill="D9D9D9"/>
        </w:rPr>
        <w:t>形成性作业</w:t>
      </w:r>
    </w:p>
    <w:p w14:paraId="3451A31B">
      <w:pPr>
        <w:spacing w:line="400" w:lineRule="exact"/>
        <w:rPr>
          <w:rFonts w:ascii="宋体" w:hAnsi="宋体" w:eastAsia="宋体" w:cs="宋体"/>
          <w:b/>
          <w:bCs/>
          <w:shd w:val="clear" w:color="FFFFFF" w:fill="D9D9D9"/>
        </w:rPr>
      </w:pPr>
      <w:r>
        <w:rPr>
          <w:rFonts w:hint="eastAsia" w:ascii="Times New Roman" w:hAnsi="Times New Roman" w:eastAsia="宋体" w:cs="Times New Roman"/>
          <w:sz w:val="24"/>
        </w:rPr>
        <w:t>一、观看卡通，按动画中先后出现的顺序给图片排序。</w:t>
      </w:r>
    </w:p>
    <w:p w14:paraId="6242FAA2">
      <w:pPr>
        <w:ind w:firstLine="525" w:firstLineChars="250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969010" cy="628650"/>
            <wp:effectExtent l="19050" t="19050" r="21590" b="19050"/>
            <wp:docPr id="199683" name="Picture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3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134" cy="62919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</w:t>
      </w:r>
      <w:r>
        <w:drawing>
          <wp:inline distT="0" distB="0" distL="0" distR="0">
            <wp:extent cx="1019175" cy="654050"/>
            <wp:effectExtent l="19050" t="19050" r="9525" b="12700"/>
            <wp:docPr id="199685" name="Picture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5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655" cy="66121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</w:t>
      </w:r>
      <w:r>
        <w:drawing>
          <wp:inline distT="0" distB="0" distL="0" distR="0">
            <wp:extent cx="1034415" cy="666750"/>
            <wp:effectExtent l="19050" t="19050" r="13335" b="19050"/>
            <wp:docPr id="199686" name="Picture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6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312" cy="67171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 </w:t>
      </w:r>
      <w:r>
        <w:drawing>
          <wp:inline distT="0" distB="0" distL="0" distR="0">
            <wp:extent cx="1011555" cy="647700"/>
            <wp:effectExtent l="19050" t="19050" r="17145" b="19050"/>
            <wp:docPr id="19968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4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830" cy="6477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8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191E89">
      <w:pPr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  （     ）        （     ）       （     ）       （     ）</w:t>
      </w:r>
    </w:p>
    <w:p w14:paraId="6E46A300">
      <w:pPr>
        <w:rPr>
          <w:rFonts w:ascii="Times New Roman" w:hAnsi="Times New Roman" w:eastAsia="宋体" w:cs="Times New Roman"/>
          <w:sz w:val="24"/>
        </w:rPr>
      </w:pPr>
      <w:r>
        <w:rPr>
          <w:rFonts w:hint="eastAsia" w:ascii="宋体" w:hAnsi="宋体" w:eastAsia="宋体" w:cs="宋体"/>
          <w:sz w:val="24"/>
        </w:rPr>
        <w:t>并回答</w:t>
      </w:r>
      <w:r>
        <w:rPr>
          <w:rFonts w:ascii="Times New Roman" w:hAnsi="Times New Roman" w:eastAsia="宋体" w:cs="Times New Roman"/>
          <w:sz w:val="24"/>
        </w:rPr>
        <w:t>How many seasons are there in a year? What are they?</w:t>
      </w:r>
    </w:p>
    <w:p w14:paraId="0932DDCD">
      <w:pPr>
        <w:rPr>
          <w:rFonts w:ascii="Times New Roman" w:hAnsi="Times New Roman" w:eastAsia="宋体" w:cs="Times New Roman"/>
          <w:sz w:val="24"/>
        </w:rPr>
      </w:pPr>
    </w:p>
    <w:p w14:paraId="7E458DF5">
      <w:pPr>
        <w:rPr>
          <w:rFonts w:ascii="宋体" w:hAnsi="宋体" w:eastAsia="宋体" w:cs="宋体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二、设计一个课表，并且运用提示的句型来介绍一下。</w:t>
      </w:r>
    </w:p>
    <w:p w14:paraId="523EB617">
      <w:pPr>
        <w:pStyle w:val="6"/>
        <w:spacing w:beforeAutospacing="0" w:afterAutospacing="0" w:line="400" w:lineRule="exact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  <w:bCs/>
          <w:color w:val="000000"/>
          <w:kern w:val="24"/>
        </w:rPr>
        <w:t>What do we do in different seasons?</w:t>
      </w:r>
    </w:p>
    <w:tbl>
      <w:tblPr>
        <w:tblStyle w:val="7"/>
        <w:tblW w:w="6839" w:type="dxa"/>
        <w:tblInd w:w="855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26"/>
        <w:gridCol w:w="2172"/>
        <w:gridCol w:w="3441"/>
      </w:tblGrid>
      <w:tr w14:paraId="2ACC7AF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" w:hRule="atLeast"/>
        </w:trPr>
        <w:tc>
          <w:tcPr>
            <w:tcW w:w="1226" w:type="dxa"/>
            <w:tcBorders>
              <w:top w:val="single" w:color="000000" w:sz="1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D1DC376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4"/>
                <w:position w:val="1"/>
                <w:sz w:val="24"/>
              </w:rPr>
              <w:t>Season</w:t>
            </w:r>
          </w:p>
        </w:tc>
        <w:tc>
          <w:tcPr>
            <w:tcW w:w="2172" w:type="dxa"/>
            <w:tcBorders>
              <w:top w:val="single" w:color="000000" w:sz="1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75C3C4F7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4"/>
                <w:position w:val="1"/>
                <w:sz w:val="24"/>
              </w:rPr>
              <w:t>Weather(天气)</w:t>
            </w:r>
          </w:p>
        </w:tc>
        <w:tc>
          <w:tcPr>
            <w:tcW w:w="3441" w:type="dxa"/>
            <w:tcBorders>
              <w:top w:val="single" w:color="000000" w:sz="18" w:space="0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67ACBC93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000000"/>
                <w:kern w:val="24"/>
                <w:position w:val="1"/>
                <w:sz w:val="24"/>
              </w:rPr>
              <w:t>Activities(活动)</w:t>
            </w:r>
          </w:p>
        </w:tc>
      </w:tr>
      <w:tr w14:paraId="263FF8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1226" w:type="dxa"/>
            <w:tcBorders>
              <w:top w:val="single" w:color="000000" w:sz="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0F8664ED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position w:val="1"/>
                <w:sz w:val="24"/>
              </w:rPr>
              <w:t>spring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2A23604D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position w:val="1"/>
                <w:sz w:val="24"/>
              </w:rPr>
              <w:t>warm</w:t>
            </w:r>
          </w:p>
        </w:tc>
        <w:tc>
          <w:tcPr>
            <w:tcW w:w="34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4D84CA1E">
            <w:pPr>
              <w:widowControl/>
              <w:spacing w:line="320" w:lineRule="exact"/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</w:rPr>
              <w:t>fly kites, go boating</w:t>
            </w:r>
          </w:p>
        </w:tc>
      </w:tr>
      <w:tr w14:paraId="0B9CD2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1226" w:type="dxa"/>
            <w:tcBorders>
              <w:top w:val="single" w:color="000000" w:sz="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E4F2512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position w:val="1"/>
                <w:sz w:val="24"/>
              </w:rPr>
              <w:t>summer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4D8DF29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position w:val="1"/>
                <w:sz w:val="24"/>
              </w:rPr>
              <w:t>hot</w:t>
            </w:r>
          </w:p>
        </w:tc>
        <w:tc>
          <w:tcPr>
            <w:tcW w:w="34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0DF1056D">
            <w:pPr>
              <w:widowControl/>
              <w:spacing w:line="320" w:lineRule="exact"/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</w:rPr>
              <w:t>eat ice creams, go swimming</w:t>
            </w:r>
          </w:p>
        </w:tc>
      </w:tr>
      <w:tr w14:paraId="05AAA86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" w:hRule="atLeast"/>
        </w:trPr>
        <w:tc>
          <w:tcPr>
            <w:tcW w:w="1226" w:type="dxa"/>
            <w:tcBorders>
              <w:top w:val="single" w:color="000000" w:sz="8" w:space="0"/>
              <w:left w:val="single" w:color="000000" w:sz="1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01267F8A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position w:val="1"/>
                <w:sz w:val="24"/>
              </w:rPr>
              <w:t>autumn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72A98D2A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position w:val="1"/>
                <w:sz w:val="24"/>
              </w:rPr>
              <w:t>cool</w:t>
            </w:r>
          </w:p>
        </w:tc>
        <w:tc>
          <w:tcPr>
            <w:tcW w:w="34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1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7DFD711B">
            <w:pPr>
              <w:widowControl/>
              <w:spacing w:line="320" w:lineRule="exact"/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</w:rPr>
              <w:t>have picnics, go climbing</w:t>
            </w:r>
          </w:p>
        </w:tc>
      </w:tr>
      <w:tr w14:paraId="030BC0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" w:hRule="atLeast"/>
        </w:trPr>
        <w:tc>
          <w:tcPr>
            <w:tcW w:w="1226" w:type="dxa"/>
            <w:tcBorders>
              <w:top w:val="single" w:color="000000" w:sz="8" w:space="0"/>
              <w:left w:val="single" w:color="000000" w:sz="18" w:space="0"/>
              <w:bottom w:val="single" w:color="000000" w:sz="18" w:space="0"/>
              <w:right w:val="single" w:color="000000" w:sz="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830D307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position w:val="1"/>
                <w:sz w:val="24"/>
              </w:rPr>
              <w:t>winter</w:t>
            </w:r>
          </w:p>
        </w:tc>
        <w:tc>
          <w:tcPr>
            <w:tcW w:w="2172" w:type="dxa"/>
            <w:tcBorders>
              <w:top w:val="single" w:color="000000" w:sz="8" w:space="0"/>
              <w:left w:val="single" w:color="000000" w:sz="8" w:space="0"/>
              <w:bottom w:val="single" w:color="000000" w:sz="18" w:space="0"/>
              <w:right w:val="single" w:color="000000" w:sz="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4F265810">
            <w:pPr>
              <w:widowControl/>
              <w:kinsoku w:val="0"/>
              <w:overflowPunct w:val="0"/>
              <w:spacing w:line="320" w:lineRule="exact"/>
              <w:jc w:val="left"/>
              <w:textAlignment w:val="baseline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position w:val="1"/>
                <w:sz w:val="24"/>
              </w:rPr>
              <w:t>cold</w:t>
            </w:r>
          </w:p>
        </w:tc>
        <w:tc>
          <w:tcPr>
            <w:tcW w:w="3441" w:type="dxa"/>
            <w:tcBorders>
              <w:top w:val="single" w:color="000000" w:sz="8" w:space="0"/>
              <w:left w:val="single" w:color="000000" w:sz="8" w:space="0"/>
              <w:bottom w:val="single" w:color="000000" w:sz="18" w:space="0"/>
              <w:right w:val="single" w:color="000000" w:sz="18" w:space="0"/>
            </w:tcBorders>
            <w:shd w:val="clear" w:color="auto" w:fill="auto"/>
            <w:tcMar>
              <w:top w:w="74" w:type="dxa"/>
              <w:left w:w="142" w:type="dxa"/>
              <w:bottom w:w="74" w:type="dxa"/>
              <w:right w:w="142" w:type="dxa"/>
            </w:tcMar>
            <w:vAlign w:val="center"/>
          </w:tcPr>
          <w:p w14:paraId="3D8ABDEE">
            <w:pPr>
              <w:widowControl/>
              <w:spacing w:line="320" w:lineRule="exact"/>
              <w:jc w:val="left"/>
              <w:rPr>
                <w:rFonts w:ascii="Times New Roman" w:hAnsi="Times New Roman" w:eastAsia="宋体" w:cs="Times New Roman"/>
                <w:kern w:val="0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4"/>
              </w:rPr>
              <w:t>make snowmen, go skating</w:t>
            </w:r>
          </w:p>
        </w:tc>
      </w:tr>
    </w:tbl>
    <w:p w14:paraId="6FEFE92E">
      <w:pPr>
        <w:rPr>
          <w:rFonts w:ascii="宋体" w:hAnsi="宋体" w:eastAsia="宋体" w:cs="宋体"/>
        </w:rPr>
      </w:pPr>
    </w:p>
    <w:p w14:paraId="686583CC">
      <w:pPr>
        <w:spacing w:line="400" w:lineRule="exact"/>
        <w:rPr>
          <w:rFonts w:ascii="宋体" w:hAnsi="宋体" w:eastAsia="宋体" w:cs="宋体"/>
          <w:b/>
          <w:bCs/>
          <w:shd w:val="clear" w:color="FFFFFF" w:fill="D9D9D9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</w:rPr>
        <w:t>巩固性作业</w:t>
      </w:r>
    </w:p>
    <w:p w14:paraId="51AB1D7C">
      <w:pPr>
        <w:spacing w:line="400" w:lineRule="exact"/>
        <w:rPr>
          <w:rFonts w:ascii="Times New Roman" w:hAnsi="Times New Roman" w:eastAsia="宋体" w:cs="Times New Roman"/>
          <w:color w:val="000000"/>
          <w:sz w:val="24"/>
        </w:rPr>
      </w:pPr>
      <w:r>
        <w:rPr>
          <w:rFonts w:hint="eastAsia" w:ascii="Times New Roman" w:hAnsi="Times New Roman" w:eastAsia="宋体" w:cs="Times New Roman"/>
          <w:color w:val="000000"/>
          <w:sz w:val="24"/>
        </w:rPr>
        <w:t>一、听录音或看动画，跟读Story time课文，并流利地朗读课文。</w:t>
      </w:r>
    </w:p>
    <w:p w14:paraId="2116FD6E">
      <w:pPr>
        <w:spacing w:line="400" w:lineRule="exact"/>
        <w:rPr>
          <w:rFonts w:ascii="Times New Roman" w:hAnsi="Times New Roman" w:eastAsia="宋体" w:cs="Times New Roman"/>
          <w:color w:val="000000"/>
          <w:sz w:val="24"/>
        </w:rPr>
      </w:pPr>
      <w:r>
        <w:rPr>
          <w:rFonts w:hint="eastAsia" w:ascii="Times New Roman" w:hAnsi="Times New Roman" w:eastAsia="宋体" w:cs="Times New Roman"/>
          <w:color w:val="000000"/>
          <w:sz w:val="24"/>
        </w:rPr>
        <w:t>二、小朋友学习了Story time部分，你理解得如何，来看一看。</w:t>
      </w:r>
    </w:p>
    <w:p w14:paraId="4C40246C">
      <w:pPr>
        <w:spacing w:line="400" w:lineRule="exact"/>
        <w:rPr>
          <w:rFonts w:ascii="Times New Roman" w:hAnsi="Times New Roman" w:eastAsia="宋体" w:cs="Times New Roman"/>
          <w:color w:val="000000"/>
          <w:sz w:val="24"/>
        </w:rPr>
      </w:pPr>
      <w:r>
        <w:rPr>
          <w:rFonts w:hint="eastAsia" w:ascii="Times New Roman" w:hAnsi="Times New Roman" w:eastAsia="宋体" w:cs="Times New Roman"/>
          <w:color w:val="000000"/>
          <w:sz w:val="24"/>
        </w:rPr>
        <w:t xml:space="preserve">There are four ________ (季节). They are ________, ________, ________ and ________. In spring, it is ________. We can ________ </w:t>
      </w:r>
      <w:r>
        <w:rPr>
          <w:rFonts w:hint="eastAsia" w:ascii="Times New Roman" w:hAnsi="Times New Roman" w:eastAsia="宋体" w:cs="Times New Roman"/>
          <w:color w:val="000000"/>
          <w:sz w:val="24"/>
          <w:u w:val="single"/>
        </w:rPr>
        <w:t>________</w:t>
      </w:r>
      <w:r>
        <w:rPr>
          <w:rFonts w:hint="eastAsia" w:ascii="Times New Roman" w:hAnsi="Times New Roman" w:eastAsia="宋体" w:cs="Times New Roman"/>
          <w:color w:val="000000"/>
          <w:sz w:val="24"/>
        </w:rPr>
        <w:t xml:space="preserve"> and go </w:t>
      </w:r>
      <w:r>
        <w:rPr>
          <w:rFonts w:hint="eastAsia" w:ascii="Times New Roman" w:hAnsi="Times New Roman" w:eastAsia="宋体" w:cs="Times New Roman"/>
          <w:color w:val="000000"/>
          <w:sz w:val="24"/>
          <w:u w:val="single"/>
        </w:rPr>
        <w:t xml:space="preserve">        </w:t>
      </w:r>
      <w:r>
        <w:rPr>
          <w:rFonts w:hint="eastAsia" w:ascii="Times New Roman" w:hAnsi="Times New Roman" w:eastAsia="宋体" w:cs="Times New Roman"/>
          <w:color w:val="000000"/>
          <w:sz w:val="24"/>
        </w:rPr>
        <w:t xml:space="preserve">. It is </w:t>
      </w:r>
      <w:r>
        <w:rPr>
          <w:rFonts w:hint="eastAsia" w:ascii="Times New Roman" w:hAnsi="Times New Roman" w:eastAsia="宋体" w:cs="Times New Roman"/>
          <w:color w:val="000000"/>
          <w:sz w:val="24"/>
          <w:u w:val="single"/>
        </w:rPr>
        <w:t>________</w:t>
      </w:r>
      <w:r>
        <w:rPr>
          <w:rFonts w:hint="eastAsia" w:ascii="Times New Roman" w:hAnsi="Times New Roman" w:eastAsia="宋体" w:cs="Times New Roman"/>
          <w:color w:val="000000"/>
          <w:sz w:val="24"/>
        </w:rPr>
        <w:t xml:space="preserve"> in summer. We eat </w:t>
      </w:r>
      <w:r>
        <w:rPr>
          <w:rFonts w:hint="eastAsia" w:ascii="Times New Roman" w:hAnsi="Times New Roman" w:eastAsia="宋体" w:cs="Times New Roman"/>
          <w:color w:val="000000"/>
          <w:sz w:val="24"/>
          <w:u w:val="single"/>
        </w:rPr>
        <w:t>________</w:t>
      </w:r>
      <w:r>
        <w:rPr>
          <w:rFonts w:hint="eastAsia" w:ascii="Times New Roman" w:hAnsi="Times New Roman" w:eastAsia="宋体" w:cs="Times New Roman"/>
          <w:color w:val="000000"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color w:val="000000"/>
          <w:sz w:val="24"/>
          <w:u w:val="single"/>
        </w:rPr>
        <w:t>_________</w:t>
      </w:r>
      <w:r>
        <w:rPr>
          <w:rFonts w:hint="eastAsia" w:ascii="Times New Roman" w:hAnsi="Times New Roman" w:eastAsia="宋体" w:cs="Times New Roman"/>
          <w:color w:val="000000"/>
          <w:sz w:val="24"/>
        </w:rPr>
        <w:t xml:space="preserve"> and go ________. In autumn, it is ________. We have ________ in the park and ________ ________. It</w:t>
      </w:r>
      <w:r>
        <w:rPr>
          <w:rFonts w:ascii="Times New Roman" w:hAnsi="Times New Roman" w:eastAsia="宋体" w:cs="Times New Roman"/>
          <w:color w:val="000000"/>
          <w:sz w:val="24"/>
        </w:rPr>
        <w:t>’</w:t>
      </w:r>
      <w:r>
        <w:rPr>
          <w:rFonts w:hint="eastAsia" w:ascii="Times New Roman" w:hAnsi="Times New Roman" w:eastAsia="宋体" w:cs="Times New Roman"/>
          <w:color w:val="000000"/>
          <w:sz w:val="24"/>
        </w:rPr>
        <w:t xml:space="preserve">s very ________ in </w:t>
      </w:r>
      <w:r>
        <w:rPr>
          <w:rFonts w:hint="eastAsia" w:ascii="Times New Roman" w:hAnsi="Times New Roman" w:eastAsia="宋体" w:cs="Times New Roman"/>
          <w:color w:val="000000"/>
          <w:sz w:val="24"/>
          <w:u w:val="single"/>
        </w:rPr>
        <w:t>________</w:t>
      </w:r>
      <w:r>
        <w:rPr>
          <w:rFonts w:hint="eastAsia" w:ascii="Times New Roman" w:hAnsi="Times New Roman" w:eastAsia="宋体" w:cs="Times New Roman"/>
          <w:color w:val="000000"/>
          <w:sz w:val="24"/>
        </w:rPr>
        <w:t>. We ________ ________ and go ________.</w:t>
      </w:r>
    </w:p>
    <w:p w14:paraId="180C2F32">
      <w:pPr>
        <w:rPr>
          <w:rFonts w:ascii="Times New Roman" w:hAnsi="Times New Roman" w:eastAsia="宋体" w:cs="Times New Roman"/>
          <w:color w:val="000000"/>
          <w:sz w:val="24"/>
        </w:rPr>
      </w:pPr>
    </w:p>
    <w:p w14:paraId="5E30BA11">
      <w:pPr>
        <w:rPr>
          <w:rFonts w:hint="eastAsia" w:ascii="宋体" w:hAnsi="宋体" w:eastAsia="宋体" w:cs="宋体"/>
          <w:b/>
          <w:bCs/>
          <w:color w:val="000000"/>
          <w:spacing w:val="8"/>
          <w:sz w:val="24"/>
        </w:rPr>
      </w:pPr>
    </w:p>
    <w:p w14:paraId="156150CC">
      <w:pPr>
        <w:jc w:val="center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</w:rPr>
        <w:t xml:space="preserve">第二课时 </w:t>
      </w:r>
      <w:r>
        <w:rPr>
          <w:rFonts w:hint="eastAsia" w:ascii="宋体" w:hAnsi="宋体" w:eastAsia="宋体" w:cs="宋体"/>
          <w:b/>
          <w:bCs/>
          <w:color w:val="000000"/>
          <w:sz w:val="24"/>
        </w:rPr>
        <w:t>Fun time &amp;Sound time</w:t>
      </w:r>
      <w:r>
        <w:rPr>
          <w:rFonts w:hint="eastAsia" w:ascii="Times New Roman" w:hAnsi="Times New Roman" w:eastAsia="宋体" w:cs="Times New Roman"/>
          <w:color w:val="000000"/>
          <w:sz w:val="24"/>
        </w:rPr>
        <w:t xml:space="preserve"> </w:t>
      </w:r>
    </w:p>
    <w:p w14:paraId="4E997A8C"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Cs w:val="21"/>
          <w:shd w:val="clear" w:color="FFFFFF" w:fill="D9D9D9"/>
        </w:rPr>
        <w:t>引导性作业</w:t>
      </w:r>
    </w:p>
    <w:p w14:paraId="5AEEEB11">
      <w:pPr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读一读下列单词,感受字母i在单词中的发音是否相同,如果不同,你能分下类吗?</w:t>
      </w:r>
    </w:p>
    <w:p w14:paraId="046D186E">
      <w:pPr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kite   time   this   library   nice   tiger   time   drink   pity   in   climb dinner   listen   kitchen   winter   like   fridge  chicken</w:t>
      </w:r>
    </w:p>
    <w:p w14:paraId="2D2D70C7">
      <w:pPr>
        <w:rPr>
          <w:rFonts w:ascii="Times New Roman" w:hAnsi="Times New Roman" w:cs="Times New Roman"/>
          <w:sz w:val="24"/>
          <w:u w:val="single"/>
        </w:rPr>
      </w:pPr>
      <w:r>
        <w:rPr>
          <w:rFonts w:hint="eastAsia" w:ascii="Times New Roman" w:hAnsi="Times New Roman" w:cs="Times New Roman"/>
          <w:sz w:val="24"/>
          <w:u w:val="single"/>
        </w:rPr>
        <w:t xml:space="preserve">                                                                     </w:t>
      </w:r>
    </w:p>
    <w:p w14:paraId="36E6F946">
      <w:pPr>
        <w:rPr>
          <w:rFonts w:ascii="Times New Roman" w:hAnsi="Times New Roman" w:cs="Times New Roman"/>
          <w:sz w:val="24"/>
          <w:u w:val="single"/>
        </w:rPr>
      </w:pPr>
    </w:p>
    <w:p w14:paraId="3F2ACF14">
      <w:pPr>
        <w:rPr>
          <w:rFonts w:ascii="Times New Roman" w:hAnsi="Times New Roman" w:cs="Times New Roman"/>
          <w:sz w:val="24"/>
          <w:u w:val="single"/>
        </w:rPr>
      </w:pPr>
      <w:r>
        <w:rPr>
          <w:rFonts w:hint="eastAsia" w:ascii="Times New Roman" w:hAnsi="Times New Roman" w:cs="Times New Roman"/>
          <w:sz w:val="24"/>
          <w:u w:val="single"/>
        </w:rPr>
        <w:t xml:space="preserve">                                                                    </w:t>
      </w:r>
    </w:p>
    <w:p w14:paraId="0AFCDC0E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二、思考：每个</w:t>
      </w:r>
      <w:r>
        <w:rPr>
          <w:rFonts w:hint="eastAsia"/>
          <w:sz w:val="24"/>
        </w:rPr>
        <w:t>季节相关的词汇（包括weather气候, colours, activities活动, food, fruits, clothes等等）</w:t>
      </w:r>
    </w:p>
    <w:p w14:paraId="06A7B854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</w:rPr>
      </w:pPr>
    </w:p>
    <w:p w14:paraId="77038BA5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  <w:u w:val="thick"/>
        </w:rPr>
      </w:pPr>
      <w:r>
        <w:rPr>
          <w:rFonts w:hint="eastAsia" w:ascii="Times New Roman" w:hAnsi="Times New Roman"/>
          <w:color w:val="000000"/>
          <w:sz w:val="24"/>
          <w:u w:val="thick"/>
        </w:rPr>
        <w:t xml:space="preserve">                                                                     </w:t>
      </w:r>
    </w:p>
    <w:p w14:paraId="61BBC0AF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  <w:u w:val="thick"/>
        </w:rPr>
      </w:pPr>
    </w:p>
    <w:p w14:paraId="3AB5FA78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  <w:u w:val="thick"/>
        </w:rPr>
      </w:pPr>
      <w:r>
        <w:rPr>
          <w:rFonts w:hint="eastAsia" w:ascii="Times New Roman" w:hAnsi="Times New Roman"/>
          <w:color w:val="000000"/>
          <w:sz w:val="24"/>
          <w:u w:val="thick"/>
        </w:rPr>
        <w:t xml:space="preserve">                                                                     </w:t>
      </w:r>
    </w:p>
    <w:p w14:paraId="2378B216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  <w:u w:val="thick"/>
        </w:rPr>
      </w:pPr>
    </w:p>
    <w:p w14:paraId="1E440CF1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  <w:u w:val="thick"/>
        </w:rPr>
      </w:pPr>
      <w:r>
        <w:rPr>
          <w:rFonts w:hint="eastAsia" w:ascii="Times New Roman" w:hAnsi="Times New Roman"/>
          <w:color w:val="000000"/>
          <w:sz w:val="24"/>
          <w:u w:val="thick"/>
        </w:rPr>
        <w:t xml:space="preserve">                                                                     </w:t>
      </w:r>
    </w:p>
    <w:p w14:paraId="43EE90B6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</w:rPr>
      </w:pPr>
    </w:p>
    <w:p w14:paraId="7798209B">
      <w:pPr>
        <w:pStyle w:val="10"/>
        <w:pBdr>
          <w:bottom w:val="single" w:color="auto" w:sz="12" w:space="0"/>
        </w:pBdr>
        <w:ind w:firstLine="0" w:firstLineChars="0"/>
        <w:rPr>
          <w:rFonts w:ascii="Times New Roman" w:hAnsi="Times New Roman"/>
          <w:color w:val="000000"/>
          <w:sz w:val="24"/>
        </w:rPr>
      </w:pPr>
    </w:p>
    <w:p w14:paraId="40802771">
      <w:pPr>
        <w:rPr>
          <w:rFonts w:ascii="宋体" w:hAnsi="宋体" w:eastAsia="宋体" w:cs="宋体"/>
          <w:b/>
          <w:bCs/>
          <w:szCs w:val="21"/>
          <w:shd w:val="clear" w:color="FFFFFF" w:fill="D9D9D9"/>
        </w:rPr>
      </w:pPr>
      <w:r>
        <w:rPr>
          <w:rFonts w:hint="eastAsia" w:ascii="宋体" w:hAnsi="宋体" w:eastAsia="宋体" w:cs="宋体"/>
          <w:b/>
          <w:bCs/>
          <w:szCs w:val="21"/>
          <w:shd w:val="clear" w:color="FFFFFF" w:fill="D9D9D9"/>
        </w:rPr>
        <w:t>形成性作业</w:t>
      </w:r>
    </w:p>
    <w:p w14:paraId="326BA587">
      <w:pPr>
        <w:pStyle w:val="10"/>
        <w:ind w:firstLine="0" w:firstLineChars="0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一、请同学们在纸上画一画，再完成你的季节卡片</w:t>
      </w:r>
      <w:r>
        <w:rPr>
          <w:rFonts w:hint="eastAsia" w:ascii="Times New Roman" w:hAnsi="Times New Roman" w:cs="Times New Roman"/>
          <w:sz w:val="24"/>
        </w:rPr>
        <w:t>，</w:t>
      </w:r>
      <w:r>
        <w:rPr>
          <w:rFonts w:hint="eastAsia" w:ascii="Times New Roman" w:hAnsi="Times New Roman" w:eastAsia="宋体" w:cs="Times New Roman"/>
          <w:sz w:val="24"/>
        </w:rPr>
        <w:t>并作汇报。</w:t>
      </w:r>
    </w:p>
    <w:p w14:paraId="69C4245B"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130810</wp:posOffset>
            </wp:positionV>
            <wp:extent cx="4507230" cy="2066290"/>
            <wp:effectExtent l="19050" t="0" r="7620" b="0"/>
            <wp:wrapSquare wrapText="bothSides"/>
            <wp:docPr id="6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686" r="4712" b="8154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0662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1B02F1">
      <w:pPr>
        <w:widowControl/>
        <w:jc w:val="left"/>
      </w:pPr>
    </w:p>
    <w:p w14:paraId="3F7EBF01">
      <w:pPr>
        <w:widowControl/>
        <w:jc w:val="left"/>
      </w:pPr>
    </w:p>
    <w:p w14:paraId="267DF672"/>
    <w:p w14:paraId="32A8149B"/>
    <w:p w14:paraId="5CE114F2"/>
    <w:p w14:paraId="182938D3"/>
    <w:p w14:paraId="4A75AD3D"/>
    <w:p w14:paraId="3BACFC0A"/>
    <w:p w14:paraId="140E6349">
      <w:pPr>
        <w:pStyle w:val="10"/>
        <w:ind w:firstLine="0" w:firstLineChars="0"/>
      </w:pPr>
    </w:p>
    <w:p w14:paraId="37C97BEA">
      <w:pPr>
        <w:pStyle w:val="10"/>
        <w:ind w:firstLine="0" w:firstLineChars="0"/>
      </w:pPr>
    </w:p>
    <w:p w14:paraId="537C1D30">
      <w:pPr>
        <w:pStyle w:val="10"/>
        <w:ind w:firstLine="0" w:firstLineChars="0"/>
      </w:pPr>
    </w:p>
    <w:p w14:paraId="7F62DE45">
      <w:pPr>
        <w:pStyle w:val="10"/>
        <w:ind w:firstLine="0" w:firstLineChars="0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二、</w:t>
      </w:r>
      <w:r>
        <w:rPr>
          <w:rFonts w:hint="eastAsia" w:ascii="Times New Roman" w:hAnsi="Times New Roman" w:eastAsia="宋体" w:cs="Times New Roman"/>
          <w:sz w:val="24"/>
        </w:rPr>
        <w:t>学完字母</w:t>
      </w:r>
      <w:r>
        <w:rPr>
          <w:rFonts w:hint="eastAsia" w:ascii="Times New Roman" w:hAnsi="Times New Roman" w:cs="Times New Roman"/>
          <w:sz w:val="24"/>
        </w:rPr>
        <w:t>i</w:t>
      </w:r>
      <w:r>
        <w:rPr>
          <w:rFonts w:hint="eastAsia" w:ascii="Times New Roman" w:hAnsi="Times New Roman" w:eastAsia="宋体" w:cs="Times New Roman"/>
          <w:sz w:val="24"/>
        </w:rPr>
        <w:t>在单词中的发音规律，你能试着读读以下单词吗？</w:t>
      </w:r>
    </w:p>
    <w:p w14:paraId="62A14CA6">
      <w:pPr>
        <w:pStyle w:val="10"/>
        <w:ind w:firstLine="0" w:firstLineChars="0"/>
        <w:rPr>
          <w:rFonts w:ascii="Times New Roman" w:hAnsi="Times New Roman" w:eastAsia="宋体" w:cs="Times New Roman"/>
          <w:sz w:val="24"/>
        </w:rPr>
      </w:pPr>
    </w:p>
    <w:p w14:paraId="7112905D">
      <w:pPr>
        <w:widowControl/>
        <w:jc w:val="left"/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24145" cy="1268095"/>
            <wp:effectExtent l="19050" t="0" r="0" b="0"/>
            <wp:docPr id="2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IMG_2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57"/>
                    <a:stretch>
                      <a:fillRect/>
                    </a:stretch>
                  </pic:blipFill>
                  <pic:spPr>
                    <a:xfrm>
                      <a:off x="0" y="0"/>
                      <a:ext cx="5225030" cy="12687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F0AAA1A">
      <w:pPr>
        <w:pStyle w:val="10"/>
        <w:ind w:firstLine="0" w:firstLineChars="0"/>
        <w:rPr>
          <w:rFonts w:ascii="Times New Roman" w:hAnsi="Times New Roman" w:eastAsia="宋体" w:cs="Times New Roman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67310</wp:posOffset>
            </wp:positionV>
            <wp:extent cx="4949190" cy="1579245"/>
            <wp:effectExtent l="19050" t="0" r="3810" b="0"/>
            <wp:wrapSquare wrapText="bothSides"/>
            <wp:docPr id="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15792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32813908">
      <w:pPr>
        <w:pStyle w:val="10"/>
        <w:ind w:firstLine="0" w:firstLineChars="0"/>
        <w:rPr>
          <w:rFonts w:ascii="Times New Roman" w:hAnsi="Times New Roman" w:eastAsia="宋体" w:cs="Times New Roman"/>
          <w:sz w:val="24"/>
        </w:rPr>
      </w:pPr>
    </w:p>
    <w:p w14:paraId="49064432">
      <w:pPr>
        <w:widowControl/>
        <w:jc w:val="left"/>
      </w:pPr>
    </w:p>
    <w:p w14:paraId="10D940B7">
      <w:pPr>
        <w:pStyle w:val="10"/>
        <w:ind w:firstLine="0" w:firstLineChars="0"/>
        <w:rPr>
          <w:rFonts w:ascii="Times New Roman" w:hAnsi="Times New Roman" w:eastAsia="宋体" w:cs="Times New Roman"/>
          <w:sz w:val="24"/>
        </w:rPr>
      </w:pPr>
    </w:p>
    <w:p w14:paraId="3570FE15">
      <w:pPr>
        <w:pStyle w:val="10"/>
        <w:ind w:firstLine="0" w:firstLineChars="0"/>
        <w:rPr>
          <w:rFonts w:ascii="Times New Roman" w:hAnsi="Times New Roman" w:eastAsia="宋体" w:cs="Times New Roman"/>
          <w:sz w:val="24"/>
        </w:rPr>
      </w:pPr>
    </w:p>
    <w:p w14:paraId="5FFF6338">
      <w:pPr>
        <w:pStyle w:val="10"/>
        <w:ind w:firstLine="0" w:firstLineChars="0"/>
        <w:rPr>
          <w:rFonts w:ascii="Times New Roman" w:hAnsi="Times New Roman" w:eastAsia="宋体" w:cs="Times New Roman"/>
          <w:sz w:val="24"/>
        </w:rPr>
      </w:pPr>
    </w:p>
    <w:p w14:paraId="4A3B4C48">
      <w:pPr>
        <w:pStyle w:val="10"/>
        <w:ind w:firstLine="0" w:firstLineChars="0"/>
        <w:rPr>
          <w:rFonts w:ascii="Times New Roman" w:hAnsi="Times New Roman" w:eastAsia="宋体" w:cs="Times New Roman"/>
          <w:sz w:val="24"/>
        </w:rPr>
      </w:pPr>
    </w:p>
    <w:p w14:paraId="70B422C5"/>
    <w:p w14:paraId="046F98B9">
      <w:pPr>
        <w:pStyle w:val="10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</w:rPr>
        <w:t>巩固性作业</w:t>
      </w:r>
    </w:p>
    <w:p w14:paraId="39F8B24F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一、朗读课文，并根据课文内容复述。</w:t>
      </w:r>
    </w:p>
    <w:p w14:paraId="3849DFF9"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71120</wp:posOffset>
            </wp:positionV>
            <wp:extent cx="4739640" cy="2590800"/>
            <wp:effectExtent l="19050" t="0" r="3810" b="0"/>
            <wp:wrapSquare wrapText="bothSides"/>
            <wp:docPr id="4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4" t="8664" r="275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590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54DACBD0">
      <w:pPr>
        <w:widowControl/>
        <w:jc w:val="left"/>
      </w:pPr>
    </w:p>
    <w:p w14:paraId="29B959A9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56710E8D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037B47B0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0CE96DC2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09AA2B56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648C832F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66CC72FA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330C868D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7AB409D2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366553FF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6BBCB90A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26F627DE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5181D808">
      <w:pPr>
        <w:pStyle w:val="10"/>
        <w:numPr>
          <w:ilvl w:val="0"/>
          <w:numId w:val="7"/>
        </w:numPr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四人小组讨论：你可以写哪些内容？用到哪些句型呢？</w:t>
      </w:r>
    </w:p>
    <w:p w14:paraId="14397A2A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160655</wp:posOffset>
            </wp:positionV>
            <wp:extent cx="3617595" cy="2202815"/>
            <wp:effectExtent l="19050" t="0" r="1905" b="0"/>
            <wp:wrapSquare wrapText="bothSides"/>
            <wp:docPr id="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219" r="2365"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2028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8198685">
      <w:pPr>
        <w:widowControl/>
        <w:jc w:val="left"/>
      </w:pPr>
    </w:p>
    <w:p w14:paraId="6784F1AF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586A0E9E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0D415286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773E267B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6680687E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1F7231F7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335736A9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</w:p>
    <w:p w14:paraId="16398566">
      <w:pPr>
        <w:pStyle w:val="10"/>
        <w:ind w:firstLine="480"/>
        <w:rPr>
          <w:rFonts w:ascii="Times New Roman" w:hAnsi="Times New Roman"/>
          <w:color w:val="000000"/>
          <w:sz w:val="24"/>
        </w:rPr>
      </w:pPr>
    </w:p>
    <w:p w14:paraId="51229959">
      <w:pPr>
        <w:pStyle w:val="10"/>
        <w:ind w:firstLine="480"/>
        <w:rPr>
          <w:rFonts w:ascii="Times New Roman" w:hAnsi="Times New Roman"/>
          <w:color w:val="000000"/>
          <w:sz w:val="24"/>
        </w:rPr>
      </w:pPr>
    </w:p>
    <w:p w14:paraId="2A6DA46C">
      <w:pPr>
        <w:pStyle w:val="10"/>
        <w:ind w:firstLine="480"/>
        <w:rPr>
          <w:rFonts w:ascii="Times New Roman" w:hAnsi="Times New Roman"/>
          <w:color w:val="000000"/>
          <w:sz w:val="24"/>
        </w:rPr>
      </w:pPr>
    </w:p>
    <w:p w14:paraId="77F33E6F">
      <w:pPr>
        <w:pStyle w:val="10"/>
        <w:spacing w:line="360" w:lineRule="auto"/>
        <w:ind w:firstLine="48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根据讨论完成季节卡片：</w:t>
      </w:r>
    </w:p>
    <w:p w14:paraId="18D91E75">
      <w:pPr>
        <w:pStyle w:val="10"/>
        <w:spacing w:line="360" w:lineRule="auto"/>
        <w:ind w:firstLine="48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Hello, I</w:t>
      </w:r>
      <w:r>
        <w:rPr>
          <w:rFonts w:ascii="Times New Roman" w:hAnsi="Times New Roman"/>
          <w:color w:val="000000"/>
          <w:sz w:val="24"/>
        </w:rPr>
        <w:t>’</w:t>
      </w:r>
      <w:r>
        <w:rPr>
          <w:rFonts w:hint="eastAsia" w:ascii="Times New Roman" w:hAnsi="Times New Roman"/>
          <w:color w:val="000000"/>
          <w:sz w:val="24"/>
        </w:rPr>
        <w:t>m ... I like ... best(最）. It is ... .I</w:t>
      </w:r>
      <w:r>
        <w:rPr>
          <w:rFonts w:hint="eastAsia" w:ascii="Times New Roman" w:hAnsi="Times New Roman"/>
          <w:color w:val="000000"/>
          <w:sz w:val="24"/>
          <w:u w:val="single"/>
        </w:rPr>
        <w:t xml:space="preserve">                </w:t>
      </w:r>
      <w:r>
        <w:rPr>
          <w:rFonts w:hint="eastAsia" w:ascii="Times New Roman" w:hAnsi="Times New Roman"/>
          <w:color w:val="000000"/>
          <w:sz w:val="24"/>
        </w:rPr>
        <w:t>. I</w:t>
      </w:r>
      <w:r>
        <w:rPr>
          <w:rFonts w:hint="eastAsia" w:ascii="Times New Roman" w:hAnsi="Times New Roman"/>
          <w:color w:val="000000"/>
          <w:sz w:val="24"/>
          <w:u w:val="single"/>
        </w:rPr>
        <w:t xml:space="preserve">                </w:t>
      </w:r>
      <w:r>
        <w:rPr>
          <w:rFonts w:hint="eastAsia" w:ascii="Times New Roman" w:hAnsi="Times New Roman"/>
          <w:color w:val="000000"/>
          <w:sz w:val="24"/>
        </w:rPr>
        <w:t xml:space="preserve"> .</w:t>
      </w:r>
    </w:p>
    <w:p w14:paraId="75917793">
      <w:pPr>
        <w:pStyle w:val="10"/>
        <w:spacing w:line="360" w:lineRule="auto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三、试着读读一下单词</w:t>
      </w:r>
    </w:p>
    <w:p w14:paraId="1932521C">
      <w:pPr>
        <w:pStyle w:val="2"/>
        <w:spacing w:line="360" w:lineRule="auto"/>
        <w:rPr>
          <w:rFonts w:hint="default"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Hike   dive  line  wine   bite   ride   side   size </w:t>
      </w:r>
    </w:p>
    <w:p w14:paraId="7F26153A">
      <w:pPr>
        <w:pStyle w:val="2"/>
        <w:numPr>
          <w:ilvl w:val="0"/>
          <w:numId w:val="8"/>
        </w:numPr>
        <w:spacing w:line="360" w:lineRule="auto"/>
        <w:rPr>
          <w:rFonts w:hint="default"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判断下列单词画线部分的读音是否相同，相同的写</w:t>
      </w:r>
      <w:r>
        <w:rPr>
          <w:rFonts w:hint="default" w:ascii="Times New Roman" w:hAnsi="Times New Roman" w:cs="Times New Roman"/>
          <w:color w:val="000000"/>
          <w:sz w:val="24"/>
        </w:rPr>
        <w:t>“</w:t>
      </w:r>
      <w:r>
        <w:rPr>
          <w:rFonts w:ascii="Times New Roman" w:hAnsi="Times New Roman" w:cs="Times New Roman"/>
          <w:color w:val="000000"/>
          <w:sz w:val="24"/>
        </w:rPr>
        <w:t>S</w:t>
      </w:r>
      <w:r>
        <w:rPr>
          <w:rFonts w:hint="default" w:ascii="Times New Roman" w:hAnsi="Times New Roman" w:cs="Times New Roman"/>
          <w:color w:val="000000"/>
          <w:sz w:val="24"/>
        </w:rPr>
        <w:t>”</w:t>
      </w:r>
      <w:r>
        <w:rPr>
          <w:rFonts w:ascii="Times New Roman" w:hAnsi="Times New Roman" w:cs="Times New Roman"/>
          <w:color w:val="000000"/>
          <w:sz w:val="24"/>
        </w:rPr>
        <w:t>,不同的写</w:t>
      </w:r>
      <w:r>
        <w:rPr>
          <w:rFonts w:hint="default" w:ascii="Times New Roman" w:hAnsi="Times New Roman" w:cs="Times New Roman"/>
          <w:color w:val="000000"/>
          <w:sz w:val="24"/>
        </w:rPr>
        <w:t>“</w:t>
      </w:r>
      <w:r>
        <w:rPr>
          <w:rFonts w:ascii="Times New Roman" w:hAnsi="Times New Roman" w:cs="Times New Roman"/>
          <w:color w:val="000000"/>
          <w:sz w:val="24"/>
        </w:rPr>
        <w:t>D</w:t>
      </w:r>
      <w:r>
        <w:rPr>
          <w:rFonts w:hint="default" w:ascii="Times New Roman" w:hAnsi="Times New Roman" w:cs="Times New Roman"/>
          <w:color w:val="000000"/>
          <w:sz w:val="24"/>
        </w:rPr>
        <w:t>”</w:t>
      </w:r>
    </w:p>
    <w:p w14:paraId="23BD4276">
      <w:pPr>
        <w:pStyle w:val="2"/>
        <w:spacing w:line="360" w:lineRule="auto"/>
        <w:rPr>
          <w:rFonts w:hint="default"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     )1.t</w:t>
      </w:r>
      <w:r>
        <w:rPr>
          <w:rFonts w:ascii="Times New Roman" w:hAnsi="Times New Roman" w:cs="Times New Roman"/>
          <w:color w:val="000000"/>
          <w:sz w:val="24"/>
          <w:u w:val="single"/>
        </w:rPr>
        <w:t>i</w:t>
      </w:r>
      <w:r>
        <w:rPr>
          <w:rFonts w:ascii="Times New Roman" w:hAnsi="Times New Roman" w:cs="Times New Roman"/>
          <w:color w:val="000000"/>
          <w:sz w:val="24"/>
        </w:rPr>
        <w:t>me     n</w:t>
      </w:r>
      <w:r>
        <w:rPr>
          <w:rFonts w:ascii="Times New Roman" w:hAnsi="Times New Roman" w:cs="Times New Roman"/>
          <w:color w:val="000000"/>
          <w:sz w:val="24"/>
          <w:u w:val="single"/>
        </w:rPr>
        <w:t>i</w:t>
      </w:r>
      <w:r>
        <w:rPr>
          <w:rFonts w:ascii="Times New Roman" w:hAnsi="Times New Roman" w:cs="Times New Roman"/>
          <w:color w:val="000000"/>
          <w:sz w:val="24"/>
        </w:rPr>
        <w:t>ght              (    )2.k</w:t>
      </w:r>
      <w:r>
        <w:rPr>
          <w:rFonts w:ascii="Times New Roman" w:hAnsi="Times New Roman" w:cs="Times New Roman"/>
          <w:color w:val="000000"/>
          <w:sz w:val="24"/>
          <w:u w:val="single"/>
        </w:rPr>
        <w:t>i</w:t>
      </w:r>
      <w:r>
        <w:rPr>
          <w:rFonts w:ascii="Times New Roman" w:hAnsi="Times New Roman" w:cs="Times New Roman"/>
          <w:color w:val="000000"/>
          <w:sz w:val="24"/>
        </w:rPr>
        <w:t>te       b</w:t>
      </w:r>
      <w:r>
        <w:rPr>
          <w:rFonts w:ascii="Times New Roman" w:hAnsi="Times New Roman" w:cs="Times New Roman"/>
          <w:color w:val="000000"/>
          <w:sz w:val="24"/>
          <w:u w:val="single"/>
        </w:rPr>
        <w:t>i</w:t>
      </w:r>
      <w:r>
        <w:rPr>
          <w:rFonts w:ascii="Times New Roman" w:hAnsi="Times New Roman" w:cs="Times New Roman"/>
          <w:color w:val="000000"/>
          <w:sz w:val="24"/>
        </w:rPr>
        <w:t>g</w:t>
      </w:r>
    </w:p>
    <w:p w14:paraId="30B2DCA1">
      <w:pPr>
        <w:pStyle w:val="2"/>
        <w:spacing w:line="360" w:lineRule="auto"/>
        <w:rPr>
          <w:rFonts w:hint="default"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     )3.n</w:t>
      </w:r>
      <w:r>
        <w:rPr>
          <w:rFonts w:ascii="Times New Roman" w:hAnsi="Times New Roman" w:cs="Times New Roman"/>
          <w:color w:val="000000"/>
          <w:sz w:val="24"/>
          <w:u w:val="single"/>
        </w:rPr>
        <w:t>i</w:t>
      </w:r>
      <w:r>
        <w:rPr>
          <w:rFonts w:ascii="Times New Roman" w:hAnsi="Times New Roman" w:cs="Times New Roman"/>
          <w:color w:val="000000"/>
          <w:sz w:val="24"/>
        </w:rPr>
        <w:t>ne     f</w:t>
      </w:r>
      <w:r>
        <w:rPr>
          <w:rFonts w:ascii="Times New Roman" w:hAnsi="Times New Roman" w:cs="Times New Roman"/>
          <w:color w:val="000000"/>
          <w:sz w:val="24"/>
          <w:u w:val="single"/>
        </w:rPr>
        <w:t>i</w:t>
      </w:r>
      <w:r>
        <w:rPr>
          <w:rFonts w:ascii="Times New Roman" w:hAnsi="Times New Roman" w:cs="Times New Roman"/>
          <w:color w:val="000000"/>
          <w:sz w:val="24"/>
        </w:rPr>
        <w:t>ve               (    )4.wh</w:t>
      </w:r>
      <w:r>
        <w:rPr>
          <w:rFonts w:ascii="Times New Roman" w:hAnsi="Times New Roman" w:cs="Times New Roman"/>
          <w:color w:val="000000"/>
          <w:sz w:val="24"/>
          <w:u w:val="single"/>
        </w:rPr>
        <w:t>i</w:t>
      </w:r>
      <w:r>
        <w:rPr>
          <w:rFonts w:ascii="Times New Roman" w:hAnsi="Times New Roman" w:cs="Times New Roman"/>
          <w:color w:val="000000"/>
          <w:sz w:val="24"/>
        </w:rPr>
        <w:t>te      f</w:t>
      </w:r>
      <w:r>
        <w:rPr>
          <w:rFonts w:ascii="Times New Roman" w:hAnsi="Times New Roman" w:cs="Times New Roman"/>
          <w:color w:val="000000"/>
          <w:sz w:val="24"/>
          <w:u w:val="single"/>
        </w:rPr>
        <w:t>i</w:t>
      </w:r>
      <w:r>
        <w:rPr>
          <w:rFonts w:ascii="Times New Roman" w:hAnsi="Times New Roman" w:cs="Times New Roman"/>
          <w:color w:val="000000"/>
          <w:sz w:val="24"/>
        </w:rPr>
        <w:t xml:space="preserve">ne </w:t>
      </w:r>
    </w:p>
    <w:p w14:paraId="0E639409"/>
    <w:p w14:paraId="186A734B">
      <w:pPr>
        <w:jc w:val="center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</w:p>
    <w:p w14:paraId="426B2063">
      <w:pPr>
        <w:rPr>
          <w:rFonts w:ascii="宋体" w:hAnsi="宋体" w:eastAsia="宋体" w:cs="宋体"/>
          <w:b/>
          <w:bCs/>
          <w:color w:val="000000"/>
          <w:spacing w:val="8"/>
          <w:sz w:val="24"/>
        </w:rPr>
      </w:pPr>
    </w:p>
    <w:p w14:paraId="563F48D1">
      <w:pPr>
        <w:jc w:val="center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</w:p>
    <w:p w14:paraId="156B8472">
      <w:pPr>
        <w:jc w:val="center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</w:rPr>
        <w:t>第三课时 Revision &amp;Cartoon time</w:t>
      </w:r>
      <w:r>
        <w:rPr>
          <w:rFonts w:hint="eastAsia" w:ascii="Times New Roman" w:hAnsi="Times New Roman"/>
          <w:color w:val="000000"/>
          <w:sz w:val="24"/>
        </w:rPr>
        <w:t xml:space="preserve"> </w:t>
      </w:r>
    </w:p>
    <w:p w14:paraId="38D3F09B">
      <w:pPr>
        <w:spacing w:line="400" w:lineRule="exact"/>
        <w:rPr>
          <w:rFonts w:ascii="宋体" w:hAnsi="宋体" w:eastAsia="宋体" w:cs="宋体"/>
          <w:b/>
          <w:bCs/>
          <w:szCs w:val="21"/>
          <w:shd w:val="clear" w:color="FFFFFF" w:fill="D9D9D9"/>
        </w:rPr>
      </w:pPr>
      <w:r>
        <w:rPr>
          <w:rFonts w:hint="eastAsia" w:ascii="宋体" w:hAnsi="宋体" w:eastAsia="宋体" w:cs="宋体"/>
          <w:b/>
          <w:bCs/>
          <w:szCs w:val="21"/>
          <w:shd w:val="clear" w:color="FFFFFF" w:fill="D9D9D9"/>
        </w:rPr>
        <w:t>引导性作业</w:t>
      </w:r>
    </w:p>
    <w:p w14:paraId="4C0E1DF3">
      <w:pPr>
        <w:spacing w:line="400" w:lineRule="exact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一、听录音，跟读Cartoon time，要求语音正确，语调优美。</w:t>
      </w:r>
    </w:p>
    <w:p w14:paraId="198B8666">
      <w:pPr>
        <w:spacing w:line="400" w:lineRule="exact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二、通过预习，还有哪些词不理解，可以通过单词表的提示，摘录下来。</w:t>
      </w:r>
    </w:p>
    <w:p w14:paraId="0E9E5588">
      <w:pPr>
        <w:spacing w:line="400" w:lineRule="exact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______________________________________________________________________</w:t>
      </w:r>
    </w:p>
    <w:p w14:paraId="007F5FCE">
      <w:pPr>
        <w:spacing w:line="400" w:lineRule="exact"/>
        <w:rPr>
          <w:rFonts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  <w:shd w:val="clear" w:color="FFFFFF" w:fill="D9D9D9"/>
        </w:rPr>
        <w:t>形成性作业</w:t>
      </w:r>
    </w:p>
    <w:p w14:paraId="46D48782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一Read and answer</w:t>
      </w:r>
    </w:p>
    <w:p w14:paraId="0A49B0A5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What happened to them ?</w:t>
      </w:r>
    </w:p>
    <w:p w14:paraId="32A6546D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  A. Sam’s  mother lost (丢了) her bag.</w:t>
      </w:r>
    </w:p>
    <w:p w14:paraId="6A34049B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 xml:space="preserve">   B. Sam lost (丢了) his jacket.</w:t>
      </w:r>
    </w:p>
    <w:p w14:paraId="39C30EB3">
      <w:pPr>
        <w:spacing w:line="400" w:lineRule="exac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t>二 read and match 阅读并连线</w:t>
      </w:r>
    </w:p>
    <w:p w14:paraId="4DC4FF5D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  </w:t>
      </w:r>
      <w:r>
        <w:drawing>
          <wp:inline distT="0" distB="0" distL="114300" distR="114300">
            <wp:extent cx="1088390" cy="933450"/>
            <wp:effectExtent l="0" t="0" r="0" b="0"/>
            <wp:docPr id="18" name="图片 1" descr="未标题-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未标题-2 拷贝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 bright="10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</w:t>
      </w:r>
      <w:r>
        <w:drawing>
          <wp:inline distT="0" distB="0" distL="114300" distR="114300">
            <wp:extent cx="799465" cy="1071245"/>
            <wp:effectExtent l="0" t="0" r="635" b="14605"/>
            <wp:docPr id="22" name="图片 2" descr="未标题-1 拷贝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未标题-1 拷贝(1)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EBF1DA">
      <w:pPr>
        <w:rPr>
          <w:sz w:val="36"/>
          <w:szCs w:val="36"/>
        </w:rPr>
      </w:pP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800100" cy="1101725"/>
            <wp:effectExtent l="0" t="0" r="0" b="3175"/>
            <wp:docPr id="23" name="图片 3" descr="QQ图片2014040113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QQ图片2014040113052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</w:t>
      </w:r>
      <w:r>
        <w:drawing>
          <wp:inline distT="0" distB="0" distL="114300" distR="114300">
            <wp:extent cx="834390" cy="1118235"/>
            <wp:effectExtent l="0" t="0" r="0" b="5715"/>
            <wp:docPr id="2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2F6F7"/>
                        </a:clrFrom>
                        <a:clrTo>
                          <a:srgbClr val="F2F6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118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2A672C">
      <w:pPr>
        <w:rPr>
          <w:rFonts w:ascii="Times New Roman" w:hAnsi="Times New Roman" w:cs="Times New Roman"/>
          <w:sz w:val="24"/>
        </w:rPr>
      </w:pPr>
      <w:r>
        <w:rPr>
          <w:rFonts w:hint="eastAsia"/>
          <w:sz w:val="36"/>
          <w:szCs w:val="36"/>
        </w:rPr>
        <w:t xml:space="preserve">     Sam</w:t>
      </w:r>
      <w:r>
        <w:rPr>
          <w:sz w:val="36"/>
          <w:szCs w:val="36"/>
        </w:rPr>
        <w:t>’</w:t>
      </w:r>
      <w:r>
        <w:rPr>
          <w:rFonts w:hint="eastAsia"/>
          <w:sz w:val="36"/>
          <w:szCs w:val="36"/>
        </w:rPr>
        <w:t>s Mum        Miss dog</w:t>
      </w:r>
    </w:p>
    <w:p w14:paraId="0A73F0F1">
      <w:pPr>
        <w:pStyle w:val="10"/>
        <w:spacing w:line="400" w:lineRule="exact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</w:rPr>
        <w:t>巩固性作业</w:t>
      </w:r>
    </w:p>
    <w:p w14:paraId="38580DD7">
      <w:pPr>
        <w:pStyle w:val="10"/>
        <w:spacing w:line="400" w:lineRule="exact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一、听录音或看动画，模仿跟读Cartoon time课文。</w:t>
      </w:r>
    </w:p>
    <w:p w14:paraId="078252B7">
      <w:pPr>
        <w:pStyle w:val="10"/>
        <w:spacing w:line="400" w:lineRule="exact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二、根据提示，尝试写一写你最喜欢的季节。</w:t>
      </w:r>
    </w:p>
    <w:p w14:paraId="6C4230A9">
      <w:pPr>
        <w:pStyle w:val="10"/>
        <w:spacing w:line="400" w:lineRule="exact"/>
        <w:ind w:firstLine="0" w:firstLineChars="0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I like ____ best(最).</w:t>
      </w:r>
    </w:p>
    <w:p w14:paraId="7AB88797">
      <w:pPr>
        <w:pStyle w:val="10"/>
        <w:spacing w:line="400" w:lineRule="exact"/>
        <w:ind w:firstLine="0" w:firstLineChars="0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 xml:space="preserve"> In ___, I ____. I ____. I ....</w:t>
      </w:r>
    </w:p>
    <w:p w14:paraId="258A3EE5">
      <w:pPr>
        <w:pStyle w:val="10"/>
        <w:spacing w:line="400" w:lineRule="exact"/>
        <w:ind w:firstLine="0" w:firstLineChars="0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It</w:t>
      </w:r>
      <w:r>
        <w:rPr>
          <w:rFonts w:ascii="Times New Roman" w:hAnsi="Times New Roman"/>
          <w:color w:val="000000"/>
          <w:sz w:val="28"/>
          <w:szCs w:val="28"/>
        </w:rPr>
        <w:t>’</w:t>
      </w:r>
      <w:r>
        <w:rPr>
          <w:rFonts w:hint="eastAsia" w:ascii="Times New Roman" w:hAnsi="Times New Roman"/>
          <w:color w:val="000000"/>
          <w:sz w:val="28"/>
          <w:szCs w:val="28"/>
        </w:rPr>
        <w:t>s the best season in a year. Do you like ...?</w:t>
      </w:r>
    </w:p>
    <w:p w14:paraId="73AB744A">
      <w:pPr>
        <w:pStyle w:val="10"/>
        <w:spacing w:line="400" w:lineRule="exact"/>
        <w:ind w:firstLine="0" w:firstLineChars="0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 xml:space="preserve">三、你能区别Who 和Whose吗？ </w:t>
      </w:r>
    </w:p>
    <w:p w14:paraId="0D6FCCFD">
      <w:pPr>
        <w:spacing w:line="40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 xml:space="preserve">who讲的是谁，如Who are you? 你是谁？ </w:t>
      </w:r>
    </w:p>
    <w:p w14:paraId="348B4250">
      <w:pPr>
        <w:spacing w:line="40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Whose讲的是谁的，如Whose bag is it?它是谁的包？</w:t>
      </w:r>
    </w:p>
    <w:p w14:paraId="57DC6E2F">
      <w:pPr>
        <w:spacing w:line="400" w:lineRule="exact"/>
        <w:ind w:left="103" w:leftChars="49" w:firstLine="560" w:firstLineChars="200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下面我们来练一练。</w:t>
      </w:r>
    </w:p>
    <w:p w14:paraId="3D64F2E5">
      <w:pPr>
        <w:numPr>
          <w:ilvl w:val="0"/>
          <w:numId w:val="9"/>
        </w:numPr>
        <w:spacing w:line="40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（   ）_____ is that boy under the tree?</w:t>
      </w:r>
    </w:p>
    <w:p w14:paraId="13E9813F">
      <w:pPr>
        <w:numPr>
          <w:ilvl w:val="0"/>
          <w:numId w:val="10"/>
        </w:numPr>
        <w:spacing w:line="40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Who  B What   C Where</w:t>
      </w:r>
    </w:p>
    <w:p w14:paraId="3328C9D8">
      <w:pPr>
        <w:numPr>
          <w:ilvl w:val="0"/>
          <w:numId w:val="9"/>
        </w:numPr>
        <w:spacing w:line="40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 xml:space="preserve"> （   ）_____ pencil is this, Mike?   ---It</w:t>
      </w:r>
      <w:r>
        <w:rPr>
          <w:rFonts w:ascii="Times New Roman" w:hAnsi="Times New Roman"/>
          <w:color w:val="000000"/>
          <w:sz w:val="28"/>
          <w:szCs w:val="28"/>
        </w:rPr>
        <w:t>’</w:t>
      </w:r>
      <w:r>
        <w:rPr>
          <w:rFonts w:hint="eastAsia" w:ascii="Times New Roman" w:hAnsi="Times New Roman"/>
          <w:color w:val="000000"/>
          <w:sz w:val="28"/>
          <w:szCs w:val="28"/>
        </w:rPr>
        <w:t>s Yang Ling</w:t>
      </w:r>
      <w:r>
        <w:rPr>
          <w:rFonts w:ascii="Times New Roman" w:hAnsi="Times New Roman"/>
          <w:color w:val="000000"/>
          <w:sz w:val="28"/>
          <w:szCs w:val="28"/>
        </w:rPr>
        <w:t>’</w:t>
      </w:r>
      <w:r>
        <w:rPr>
          <w:rFonts w:hint="eastAsia" w:ascii="Times New Roman" w:hAnsi="Times New Roman"/>
          <w:color w:val="000000"/>
          <w:sz w:val="28"/>
          <w:szCs w:val="28"/>
        </w:rPr>
        <w:t>s.</w:t>
      </w:r>
    </w:p>
    <w:p w14:paraId="435BC432">
      <w:pPr>
        <w:numPr>
          <w:ilvl w:val="0"/>
          <w:numId w:val="11"/>
        </w:numPr>
        <w:spacing w:line="400" w:lineRule="exact"/>
        <w:rPr>
          <w:rFonts w:ascii="Times New Roman" w:hAnsi="Times New Roman"/>
          <w:color w:val="000000"/>
          <w:sz w:val="28"/>
          <w:szCs w:val="28"/>
        </w:rPr>
      </w:pPr>
      <w:r>
        <w:rPr>
          <w:rFonts w:hint="eastAsia" w:ascii="Times New Roman" w:hAnsi="Times New Roman"/>
          <w:color w:val="000000"/>
          <w:sz w:val="28"/>
          <w:szCs w:val="28"/>
        </w:rPr>
        <w:t>Who   B Whose  C What</w:t>
      </w:r>
    </w:p>
    <w:p w14:paraId="2B3E471C">
      <w:pPr>
        <w:jc w:val="center"/>
        <w:rPr>
          <w:rFonts w:ascii="宋体" w:hAnsi="宋体" w:eastAsia="宋体" w:cs="宋体"/>
          <w:b/>
          <w:bCs/>
          <w:color w:val="000000"/>
          <w:spacing w:val="8"/>
          <w:sz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8"/>
          <w:sz w:val="24"/>
        </w:rPr>
        <w:t>第四课时Song time&amp; Checkout time &amp;Ticking time</w:t>
      </w:r>
    </w:p>
    <w:p w14:paraId="32F1189E">
      <w:pPr>
        <w:jc w:val="center"/>
        <w:rPr>
          <w:rFonts w:ascii="宋体" w:hAnsi="宋体" w:eastAsia="宋体" w:cs="宋体"/>
          <w:b/>
          <w:bCs/>
          <w:szCs w:val="21"/>
        </w:rPr>
      </w:pPr>
    </w:p>
    <w:p w14:paraId="02D36F67">
      <w:pPr>
        <w:spacing w:line="400" w:lineRule="exact"/>
        <w:rPr>
          <w:rFonts w:ascii="宋体" w:hAnsi="宋体" w:eastAsia="宋体" w:cs="宋体"/>
          <w:b/>
          <w:bCs/>
          <w:szCs w:val="21"/>
          <w:shd w:val="clear" w:color="FFFFFF" w:fill="D9D9D9"/>
        </w:rPr>
      </w:pPr>
      <w:r>
        <w:rPr>
          <w:rFonts w:hint="eastAsia" w:ascii="宋体" w:hAnsi="宋体" w:eastAsia="宋体" w:cs="宋体"/>
          <w:b/>
          <w:bCs/>
          <w:szCs w:val="21"/>
          <w:shd w:val="clear" w:color="FFFFFF" w:fill="D9D9D9"/>
        </w:rPr>
        <w:t>引导性作业</w:t>
      </w:r>
    </w:p>
    <w:p w14:paraId="27F0EFD6">
      <w:pPr>
        <w:spacing w:line="400" w:lineRule="exact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1、</w:t>
      </w:r>
      <w:r>
        <w:rPr>
          <w:rFonts w:ascii="Times New Roman" w:hAnsi="Times New Roman"/>
          <w:color w:val="000000"/>
          <w:sz w:val="24"/>
        </w:rPr>
        <w:t>跟录音</w:t>
      </w:r>
      <w:r>
        <w:rPr>
          <w:rFonts w:hint="eastAsia" w:ascii="Times New Roman" w:hAnsi="Times New Roman"/>
          <w:color w:val="000000"/>
          <w:sz w:val="24"/>
        </w:rPr>
        <w:t>吟唱</w:t>
      </w:r>
      <w:r>
        <w:rPr>
          <w:rFonts w:ascii="Times New Roman" w:hAnsi="Times New Roman"/>
          <w:color w:val="000000"/>
          <w:sz w:val="24"/>
        </w:rPr>
        <w:t>歌</w:t>
      </w:r>
      <w:r>
        <w:rPr>
          <w:rFonts w:hint="eastAsia" w:ascii="Times New Roman" w:hAnsi="Times New Roman"/>
          <w:color w:val="000000"/>
          <w:sz w:val="24"/>
        </w:rPr>
        <w:t>曲</w:t>
      </w:r>
      <w:r>
        <w:rPr>
          <w:rFonts w:ascii="Times New Roman" w:hAnsi="Times New Roman"/>
          <w:color w:val="000000"/>
          <w:sz w:val="24"/>
        </w:rPr>
        <w:t>，设计</w:t>
      </w:r>
      <w:r>
        <w:rPr>
          <w:rFonts w:hint="eastAsia" w:ascii="Times New Roman" w:hAnsi="Times New Roman"/>
          <w:color w:val="000000"/>
          <w:sz w:val="24"/>
        </w:rPr>
        <w:t>歌曲</w:t>
      </w:r>
      <w:r>
        <w:rPr>
          <w:rFonts w:ascii="Times New Roman" w:hAnsi="Times New Roman"/>
          <w:color w:val="000000"/>
          <w:sz w:val="24"/>
        </w:rPr>
        <w:t>的动作。</w:t>
      </w:r>
    </w:p>
    <w:p w14:paraId="66E47CC3">
      <w:pPr>
        <w:spacing w:line="400" w:lineRule="exact"/>
        <w:rPr>
          <w:rFonts w:ascii="宋体" w:hAnsi="宋体" w:eastAsia="宋体" w:cs="宋体"/>
          <w:b/>
          <w:bCs/>
          <w:szCs w:val="21"/>
          <w:shd w:val="clear" w:color="FFFFFF" w:fill="D9D9D9"/>
        </w:rPr>
      </w:pPr>
      <w:r>
        <w:rPr>
          <w:rFonts w:hint="eastAsia" w:ascii="Times New Roman" w:hAnsi="Times New Roman"/>
          <w:color w:val="000000"/>
          <w:sz w:val="24"/>
        </w:rPr>
        <w:t>2、选择一个自己喜欢的季节创编歌曲。</w:t>
      </w:r>
    </w:p>
    <w:p w14:paraId="20820368">
      <w:pPr>
        <w:spacing w:line="400" w:lineRule="exact"/>
        <w:rPr>
          <w:rFonts w:ascii="宋体" w:hAnsi="宋体" w:eastAsia="宋体" w:cs="宋体"/>
          <w:szCs w:val="21"/>
          <w:shd w:val="clear" w:color="FFFFFF" w:fill="D9D9D9"/>
        </w:rPr>
      </w:pPr>
      <w:r>
        <w:rPr>
          <w:rFonts w:hint="eastAsia" w:ascii="宋体" w:hAnsi="宋体" w:eastAsia="宋体" w:cs="宋体"/>
          <w:b/>
          <w:bCs/>
          <w:szCs w:val="21"/>
          <w:shd w:val="clear" w:color="FFFFFF" w:fill="D9D9D9"/>
        </w:rPr>
        <w:t>形成性作业</w:t>
      </w:r>
    </w:p>
    <w:p w14:paraId="7C1AC0D2">
      <w:pPr>
        <w:pStyle w:val="10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drawing>
          <wp:inline distT="0" distB="0" distL="0" distR="0">
            <wp:extent cx="4291965" cy="1881505"/>
            <wp:effectExtent l="19050" t="0" r="0" b="0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18815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E9993A">
      <w:pPr>
        <w:pStyle w:val="10"/>
        <w:spacing w:line="400" w:lineRule="exact"/>
        <w:ind w:firstLine="0" w:firstLineChars="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Tip:可以用上我们拓展学习的季节活动的单词</w:t>
      </w:r>
    </w:p>
    <w:p w14:paraId="5BAFF78F">
      <w:pPr>
        <w:spacing w:line="400" w:lineRule="exact"/>
        <w:rPr>
          <w:rFonts w:ascii="Times New Roman" w:hAnsi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In______, it is_______. I____________.</w:t>
      </w:r>
    </w:p>
    <w:p w14:paraId="5EE732B8">
      <w:pPr>
        <w:spacing w:line="400" w:lineRule="exact"/>
        <w:rPr>
          <w:rFonts w:ascii="Times New Roman" w:hAnsi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In______, it is_______. I____________.</w:t>
      </w:r>
    </w:p>
    <w:p w14:paraId="73824944">
      <w:pPr>
        <w:spacing w:line="400" w:lineRule="exact"/>
        <w:rPr>
          <w:rFonts w:ascii="Times New Roman" w:hAnsi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In______, it is_______. I____________.</w:t>
      </w:r>
    </w:p>
    <w:p w14:paraId="606A9DBF">
      <w:pPr>
        <w:pStyle w:val="10"/>
        <w:spacing w:line="400" w:lineRule="exact"/>
        <w:ind w:firstLine="0" w:firstLineChars="0"/>
        <w:rPr>
          <w:rFonts w:ascii="宋体" w:hAnsi="宋体" w:eastAsia="宋体" w:cs="宋体"/>
          <w:b/>
          <w:bCs/>
          <w:shd w:val="clear" w:color="FFFFFF" w:fill="D9D9D9"/>
        </w:rPr>
      </w:pPr>
      <w:r>
        <w:rPr>
          <w:rFonts w:hint="eastAsia" w:ascii="宋体" w:hAnsi="宋体" w:eastAsia="宋体" w:cs="宋体"/>
          <w:b/>
          <w:bCs/>
          <w:shd w:val="clear" w:color="FFFFFF" w:fill="D9D9D9"/>
        </w:rPr>
        <w:t>巩固性作业</w:t>
      </w:r>
    </w:p>
    <w:p w14:paraId="76B58B50">
      <w:pPr>
        <w:ind w:firstLine="480" w:firstLineChars="200"/>
        <w:rPr>
          <w:rFonts w:ascii="Times New Roman" w:hAnsi="Times New Roman"/>
          <w:color w:val="000000"/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359410</wp:posOffset>
            </wp:positionV>
            <wp:extent cx="5327650" cy="2103120"/>
            <wp:effectExtent l="19050" t="0" r="635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992" t="16191" r="16159" b="1973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>小朋友，本单元我们学习了季节类词汇以及如何表达喜欢的季节。你掌握的如何呢？</w:t>
      </w:r>
    </w:p>
    <w:p w14:paraId="13CEC1C7"/>
    <w:p w14:paraId="04CA48FC"/>
    <w:p w14:paraId="273D750E"/>
    <w:p w14:paraId="40FA1429"/>
    <w:p w14:paraId="3C9A4287"/>
    <w:p w14:paraId="23E703CE"/>
    <w:p w14:paraId="604AAAC5"/>
    <w:p w14:paraId="44A72A47"/>
    <w:p w14:paraId="5025C4E1"/>
    <w:p w14:paraId="2300B836"/>
    <w:p w14:paraId="0197A724"/>
    <w:p w14:paraId="0A193452"/>
    <w:p w14:paraId="568C5C3E"/>
    <w:p w14:paraId="1AE25107"/>
    <w:p w14:paraId="34EEF3A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设计者：缪云霞、高铭、佘培娟、徐雅</w:t>
      </w:r>
    </w:p>
    <w:p w14:paraId="796637C2"/>
    <w:p w14:paraId="026C7827"/>
    <w:p w14:paraId="4D9926DD"/>
    <w:p w14:paraId="391B30F1"/>
    <w:p w14:paraId="53F18355"/>
    <w:p w14:paraId="1E1BBF2A"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7105650</wp:posOffset>
            </wp:positionV>
            <wp:extent cx="3547745" cy="2101215"/>
            <wp:effectExtent l="1905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992" t="16191" r="16159" b="19734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134" w:right="1134" w:bottom="113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74B0EF"/>
    <w:multiLevelType w:val="singleLevel"/>
    <w:tmpl w:val="9A74B0EF"/>
    <w:lvl w:ilvl="0" w:tentative="0">
      <w:start w:val="1"/>
      <w:numFmt w:val="upperLetter"/>
      <w:suff w:val="space"/>
      <w:lvlText w:val="%1."/>
      <w:lvlJc w:val="left"/>
      <w:pPr>
        <w:ind w:left="826" w:firstLine="0"/>
      </w:pPr>
    </w:lvl>
  </w:abstractNum>
  <w:abstractNum w:abstractNumId="1">
    <w:nsid w:val="A65337DD"/>
    <w:multiLevelType w:val="singleLevel"/>
    <w:tmpl w:val="A65337D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A78CADBC"/>
    <w:multiLevelType w:val="singleLevel"/>
    <w:tmpl w:val="A78CADBC"/>
    <w:lvl w:ilvl="0" w:tentative="0">
      <w:start w:val="1"/>
      <w:numFmt w:val="decimal"/>
      <w:suff w:val="space"/>
      <w:lvlText w:val="%1."/>
      <w:lvlJc w:val="left"/>
      <w:pPr>
        <w:ind w:left="-210"/>
      </w:pPr>
    </w:lvl>
  </w:abstractNum>
  <w:abstractNum w:abstractNumId="3">
    <w:nsid w:val="E79D556D"/>
    <w:multiLevelType w:val="singleLevel"/>
    <w:tmpl w:val="E79D556D"/>
    <w:lvl w:ilvl="0" w:tentative="0">
      <w:start w:val="1"/>
      <w:numFmt w:val="chineseCounting"/>
      <w:suff w:val="space"/>
      <w:lvlText w:val="第%1课时"/>
      <w:lvlJc w:val="left"/>
      <w:rPr>
        <w:rFonts w:hint="eastAsia"/>
        <w:b/>
        <w:bCs/>
        <w:sz w:val="24"/>
        <w:szCs w:val="24"/>
      </w:rPr>
    </w:lvl>
  </w:abstractNum>
  <w:abstractNum w:abstractNumId="4">
    <w:nsid w:val="EE11B837"/>
    <w:multiLevelType w:val="singleLevel"/>
    <w:tmpl w:val="EE11B837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1986D4D2"/>
    <w:multiLevelType w:val="singleLevel"/>
    <w:tmpl w:val="1986D4D2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4A8BF8CD"/>
    <w:multiLevelType w:val="singleLevel"/>
    <w:tmpl w:val="4A8BF8CD"/>
    <w:lvl w:ilvl="0" w:tentative="0">
      <w:start w:val="1"/>
      <w:numFmt w:val="upperLetter"/>
      <w:lvlText w:val="%1."/>
      <w:lvlJc w:val="left"/>
      <w:pPr>
        <w:tabs>
          <w:tab w:val="left" w:pos="312"/>
        </w:tabs>
        <w:ind w:left="946" w:firstLine="0"/>
      </w:pPr>
    </w:lvl>
  </w:abstractNum>
  <w:abstractNum w:abstractNumId="7">
    <w:nsid w:val="52B80B14"/>
    <w:multiLevelType w:val="singleLevel"/>
    <w:tmpl w:val="52B80B1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5333BB21"/>
    <w:multiLevelType w:val="singleLevel"/>
    <w:tmpl w:val="5333BB21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6CC5197C"/>
    <w:multiLevelType w:val="multilevel"/>
    <w:tmpl w:val="6CC5197C"/>
    <w:lvl w:ilvl="0" w:tentative="0">
      <w:start w:val="4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337F1B3"/>
    <w:multiLevelType w:val="singleLevel"/>
    <w:tmpl w:val="7337F1B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0"/>
  </w:num>
  <w:num w:numId="5">
    <w:abstractNumId w:val="1"/>
  </w:num>
  <w:num w:numId="6">
    <w:abstractNumId w:val="3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582424C2"/>
    <w:rsid w:val="00022459"/>
    <w:rsid w:val="002104D3"/>
    <w:rsid w:val="002A3C4B"/>
    <w:rsid w:val="002F01E1"/>
    <w:rsid w:val="003B7E12"/>
    <w:rsid w:val="004F09EF"/>
    <w:rsid w:val="00531ABB"/>
    <w:rsid w:val="005D4E2F"/>
    <w:rsid w:val="005E0A50"/>
    <w:rsid w:val="0065714B"/>
    <w:rsid w:val="008A2D78"/>
    <w:rsid w:val="009272F1"/>
    <w:rsid w:val="0093029D"/>
    <w:rsid w:val="00977297"/>
    <w:rsid w:val="009B5D7D"/>
    <w:rsid w:val="00AB629C"/>
    <w:rsid w:val="00AF1302"/>
    <w:rsid w:val="00C22684"/>
    <w:rsid w:val="00C507E7"/>
    <w:rsid w:val="00C83277"/>
    <w:rsid w:val="00D22336"/>
    <w:rsid w:val="00D56759"/>
    <w:rsid w:val="00E84777"/>
    <w:rsid w:val="00F0595C"/>
    <w:rsid w:val="00F4704E"/>
    <w:rsid w:val="00F7474E"/>
    <w:rsid w:val="00F85F32"/>
    <w:rsid w:val="00F87FE5"/>
    <w:rsid w:val="00F94AD2"/>
    <w:rsid w:val="046C750A"/>
    <w:rsid w:val="06152BEA"/>
    <w:rsid w:val="06184770"/>
    <w:rsid w:val="07554285"/>
    <w:rsid w:val="07A07BF6"/>
    <w:rsid w:val="08BE5152"/>
    <w:rsid w:val="09095239"/>
    <w:rsid w:val="09672392"/>
    <w:rsid w:val="0A0B17C1"/>
    <w:rsid w:val="0CD60D2D"/>
    <w:rsid w:val="0D0B5B12"/>
    <w:rsid w:val="0E94005C"/>
    <w:rsid w:val="10BB1BCD"/>
    <w:rsid w:val="112153CB"/>
    <w:rsid w:val="13B45CE4"/>
    <w:rsid w:val="159A7977"/>
    <w:rsid w:val="16491E0C"/>
    <w:rsid w:val="16625EF8"/>
    <w:rsid w:val="19776106"/>
    <w:rsid w:val="19A35413"/>
    <w:rsid w:val="1D1A68EB"/>
    <w:rsid w:val="1D5C31E0"/>
    <w:rsid w:val="2116350B"/>
    <w:rsid w:val="22592A24"/>
    <w:rsid w:val="23A03B7B"/>
    <w:rsid w:val="23CF43E7"/>
    <w:rsid w:val="247D2432"/>
    <w:rsid w:val="265C6F87"/>
    <w:rsid w:val="26663961"/>
    <w:rsid w:val="270A69E3"/>
    <w:rsid w:val="2882450B"/>
    <w:rsid w:val="2A6036D4"/>
    <w:rsid w:val="2C3312ED"/>
    <w:rsid w:val="2CBF5D47"/>
    <w:rsid w:val="2F3C2E68"/>
    <w:rsid w:val="34E520F2"/>
    <w:rsid w:val="34FB09EF"/>
    <w:rsid w:val="3605447A"/>
    <w:rsid w:val="36963DEF"/>
    <w:rsid w:val="36DF6312"/>
    <w:rsid w:val="36F41206"/>
    <w:rsid w:val="371C7A95"/>
    <w:rsid w:val="38175F40"/>
    <w:rsid w:val="38DE1A7D"/>
    <w:rsid w:val="392F4C05"/>
    <w:rsid w:val="39992292"/>
    <w:rsid w:val="3A770978"/>
    <w:rsid w:val="3C5B623B"/>
    <w:rsid w:val="3C693273"/>
    <w:rsid w:val="3DFB47A5"/>
    <w:rsid w:val="3EE31648"/>
    <w:rsid w:val="3F3B177E"/>
    <w:rsid w:val="3FE0432D"/>
    <w:rsid w:val="3FE70CCD"/>
    <w:rsid w:val="4142094E"/>
    <w:rsid w:val="436B5AFF"/>
    <w:rsid w:val="439F5613"/>
    <w:rsid w:val="43CA7963"/>
    <w:rsid w:val="4729480B"/>
    <w:rsid w:val="4876582E"/>
    <w:rsid w:val="49895DD9"/>
    <w:rsid w:val="49DF4E6A"/>
    <w:rsid w:val="4B64759F"/>
    <w:rsid w:val="4C6D4E2B"/>
    <w:rsid w:val="4E6B03BC"/>
    <w:rsid w:val="4E920EE8"/>
    <w:rsid w:val="4EEE53CF"/>
    <w:rsid w:val="50A153E8"/>
    <w:rsid w:val="50F46E8A"/>
    <w:rsid w:val="52A45B50"/>
    <w:rsid w:val="54693AD2"/>
    <w:rsid w:val="55515FDB"/>
    <w:rsid w:val="55A05B96"/>
    <w:rsid w:val="57F7266D"/>
    <w:rsid w:val="582424C2"/>
    <w:rsid w:val="5A1206D5"/>
    <w:rsid w:val="5C2C76F9"/>
    <w:rsid w:val="5DF916D5"/>
    <w:rsid w:val="5F4973CA"/>
    <w:rsid w:val="5F6E6E08"/>
    <w:rsid w:val="616D7369"/>
    <w:rsid w:val="617537A2"/>
    <w:rsid w:val="62173786"/>
    <w:rsid w:val="63067772"/>
    <w:rsid w:val="63402869"/>
    <w:rsid w:val="641F04E5"/>
    <w:rsid w:val="642A4FC7"/>
    <w:rsid w:val="645E2BB2"/>
    <w:rsid w:val="64831AE1"/>
    <w:rsid w:val="65E971E8"/>
    <w:rsid w:val="660109D5"/>
    <w:rsid w:val="66494928"/>
    <w:rsid w:val="66BD2AED"/>
    <w:rsid w:val="679374D7"/>
    <w:rsid w:val="6C981F1F"/>
    <w:rsid w:val="6D064B23"/>
    <w:rsid w:val="6DC04CD2"/>
    <w:rsid w:val="6E3000AA"/>
    <w:rsid w:val="6E694E03"/>
    <w:rsid w:val="6F4D4C8B"/>
    <w:rsid w:val="6F521F1B"/>
    <w:rsid w:val="6F5D2C60"/>
    <w:rsid w:val="6FCB5C0E"/>
    <w:rsid w:val="70C707B9"/>
    <w:rsid w:val="716F2415"/>
    <w:rsid w:val="71E53D80"/>
    <w:rsid w:val="72EB511F"/>
    <w:rsid w:val="74512B28"/>
    <w:rsid w:val="745B5755"/>
    <w:rsid w:val="767D696B"/>
    <w:rsid w:val="77F9775E"/>
    <w:rsid w:val="7ACD0A2E"/>
    <w:rsid w:val="7AE71AF0"/>
    <w:rsid w:val="7AE9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hint="eastAsia" w:ascii="宋体" w:hAnsi="Courier New"/>
    </w:r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3">
    <w:name w:val="批注框文本 Char"/>
    <w:basedOn w:val="9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4005</Words>
  <Characters>5693</Characters>
  <Lines>50</Lines>
  <Paragraphs>14</Paragraphs>
  <TotalTime>64</TotalTime>
  <ScaleCrop>false</ScaleCrop>
  <LinksUpToDate>false</LinksUpToDate>
  <CharactersWithSpaces>6688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2025-06-16T08:10:10Z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821FD3E30D2C45D2A28C5FA02768689A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