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DC0E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4 Where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s the bird?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6124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338B9966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  <w:p w14:paraId="41EFF9A9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08E5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3456CD4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1BE0F4FC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知识目标：</w:t>
            </w:r>
          </w:p>
          <w:p w14:paraId="00830355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学习Story time中的重点单词“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bird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desk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chair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in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on/under/behind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”；</w:t>
            </w:r>
          </w:p>
          <w:p w14:paraId="7DE4FD7D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学习简单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的日常用语“Where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s...?  It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 not here. It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 in/ on under...”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 w14:paraId="69F8015F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学习字母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的发音及相应代表单词 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bird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desk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door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stand/under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的拼读。</w:t>
            </w:r>
          </w:p>
          <w:p w14:paraId="473FD62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能力目标：</w:t>
            </w:r>
          </w:p>
          <w:p w14:paraId="3F49BDD7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能够听、说、认、读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中的重点单词和词组；</w:t>
            </w:r>
          </w:p>
          <w:p w14:paraId="56760E0C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的日常用语“Where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s...?  It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 not here. It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 in/ on under...”并且熟练的掌握表示方位的介词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</w:t>
            </w:r>
          </w:p>
          <w:p w14:paraId="0E2D9321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能够掌握字母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的发音及相应单词的拼读方法；</w:t>
            </w:r>
          </w:p>
          <w:p w14:paraId="48C7C59E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能够流利朗读并表演本单元的情景对话和故事，会唱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歌曲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lang w:val="en-US" w:eastAsia="zh-CN"/>
              </w:rPr>
              <w:t>Where</w:t>
            </w:r>
            <w:r>
              <w:rPr>
                <w:rFonts w:hint="default" w:ascii="宋体" w:hAnsi="宋体" w:eastAsia="宋体" w:cs="宋体"/>
                <w:i/>
                <w:iCs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lang w:val="en-US" w:eastAsia="zh-CN"/>
              </w:rPr>
              <w:t>s the bird?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0871DF2D"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能够正确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描述物品的具体位置。</w:t>
            </w:r>
          </w:p>
          <w:p w14:paraId="5FE785E8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情感态度：</w:t>
            </w:r>
          </w:p>
          <w:p w14:paraId="7631A365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结合游戏活动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互动操练方位词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，提升学生学习英语的兴趣。</w:t>
            </w:r>
          </w:p>
          <w:p w14:paraId="058A1A2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藏自己的学习用品等方式，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提升学生说英语、用英语的自信心。</w:t>
            </w:r>
          </w:p>
          <w:p w14:paraId="009FB6CA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文化素养：</w:t>
            </w:r>
          </w:p>
          <w:p w14:paraId="0880D24A">
            <w:pPr>
              <w:pStyle w:val="5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感悟故事中孩子们如何爱护小动物，培养孩子们的爱心。</w:t>
            </w:r>
          </w:p>
          <w:p w14:paraId="0DA695C3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描述物品方位，渗透给孩子做一个物品摆放有序是一个好孩子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</w:tr>
      <w:tr w14:paraId="297B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64" w:type="dxa"/>
            <w:vAlign w:val="center"/>
          </w:tcPr>
          <w:p w14:paraId="3B7AD8BD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377CB6E1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52926CD2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1.通过作业，帮助学生深入理解和掌握本单元所学内容，能以正确的语音语调朗读。</w:t>
            </w:r>
          </w:p>
          <w:p w14:paraId="16E96C6C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2.通过作业，帮助学生巩固所学本单元的词汇和句型，并在情景中运用，能准确书写词汇、句型。</w:t>
            </w:r>
          </w:p>
          <w:p w14:paraId="3E1D849B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学生围绕某一具体的主题语境，基于不同类型的语篇，在解决问题的过程中，运用语言技能获取、梳理、整合文化知识。</w:t>
            </w:r>
          </w:p>
          <w:p w14:paraId="23998669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通过趣味性拓展阅读提升阅读兴趣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06010DE4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检测学习效果，及时查缺补漏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及时反馈并调整教学策略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316B56F3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D1F9097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A442C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6"/>
    <w:rsid w:val="001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2025-06-16T07:52:00Z</dcterms:created>
  <dc:creator>冯小疯</dc:creator>
  <cp:lastModifiedBy>冯小疯</cp:lastModifiedBy>
  <dcterms:modified xsi:type="dcterms:W3CDTF">2025-06-16T07:52:29Z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E7EB040633594128AEBEEBE9CD452EB3_11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