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C38F5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Unit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1 In class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53A7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5401C5BB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</w:pPr>
          </w:p>
          <w:p w14:paraId="2FA93EC6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</w:rPr>
              <w:t>作业目标制定</w:t>
            </w:r>
          </w:p>
        </w:tc>
      </w:tr>
      <w:tr w14:paraId="2EB4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4780869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5C0DCCCC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知识目标：</w:t>
            </w:r>
          </w:p>
          <w:p w14:paraId="19071618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</w:rPr>
              <w:t>Story time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中的重点单词“door/ window/ blackboard/ close/ open”和词组“stand up/ sit down/ come in”；</w:t>
            </w:r>
          </w:p>
          <w:p w14:paraId="6D6F93DD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学习简单课堂指令“Please open / close the window/ the door/ Please open the book/ Look at the blackboard/ Don’t listen to the...”；</w:t>
            </w:r>
          </w:p>
          <w:p w14:paraId="243DECCA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学习礼貌交际用语 “Please” 和“I’m sorry.”的用法。</w:t>
            </w:r>
          </w:p>
          <w:p w14:paraId="6E99D5EA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学习字母B的发音及相应代表单词 “ball/ birthday/ book/ robot的拼读。</w:t>
            </w:r>
          </w:p>
          <w:p w14:paraId="0DC2DF9C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能力目标：</w:t>
            </w:r>
          </w:p>
          <w:p w14:paraId="5B2D5E27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能够听、说、认、读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</w:rPr>
              <w:t>Story time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中的重点单词和词组；</w:t>
            </w:r>
          </w:p>
          <w:p w14:paraId="13A07270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能够听、说简单的课堂指令“Please open / close the window/ the door/ Please open the book/ Look at the blackboard/ Don’t listen to the...”并做出相应的动作；</w:t>
            </w:r>
          </w:p>
          <w:p w14:paraId="4362E2BA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能够掌握字母B的发音及相应单词的拼读方法；</w:t>
            </w:r>
          </w:p>
          <w:p w14:paraId="1F4A7BA1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能够流利朗读并表演本单元的情景对话和故事，会唱韵律童谣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</w:rPr>
              <w:t>Open the Window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 w14:paraId="7DB20896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能够正确使用礼貌交际用语“Please” 和“I’m sorry.”</w:t>
            </w:r>
          </w:p>
          <w:p w14:paraId="0CEB5906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情感态度：</w:t>
            </w:r>
          </w:p>
          <w:p w14:paraId="6C39EACA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结合TPR与游戏活动的指令互动操练，提升学生学习英语的兴趣。</w:t>
            </w:r>
          </w:p>
          <w:p w14:paraId="740F495D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通过手工作品展示与纸偶表演等形式，提升学生说英语、用英语的自信心。</w:t>
            </w:r>
          </w:p>
          <w:p w14:paraId="190A4916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文化素养：</w:t>
            </w:r>
          </w:p>
          <w:p w14:paraId="075B8B34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学会有礼貌地道歉和请求别人做某事，提升公民素养。</w:t>
            </w:r>
          </w:p>
          <w:p w14:paraId="4A8213E4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学会接受指令并认真完成，提升个人执行力、培养规则意识。</w:t>
            </w:r>
          </w:p>
        </w:tc>
      </w:tr>
      <w:tr w14:paraId="4F7A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64" w:type="dxa"/>
            <w:vAlign w:val="center"/>
          </w:tcPr>
          <w:p w14:paraId="490906A0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整体课堂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59E32BC5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127C90ED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1.通过作业，帮助学生深入理解和掌握本单元所学内容，能以正确的语音语调朗读。</w:t>
            </w:r>
          </w:p>
          <w:p w14:paraId="49DD3538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2.通过作业，帮助学生巩固所学本单元的词汇和句型，并在情景中运用，能准确书写词汇、句型。</w:t>
            </w:r>
          </w:p>
          <w:p w14:paraId="4A7CBF1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3.通过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创设合理有意义的情境，帮助学生运用所学单词、句型简单表达日常生活相关话题，提升口语表达的自信与能力。</w:t>
            </w:r>
          </w:p>
          <w:p w14:paraId="69906B1C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通过趣味性拓展阅读提升阅读兴趣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3596E43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5.通过作业，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检测学习效果，及时查缺补漏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及时反馈并调整教学策略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1319FFDF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69A8B285">
            <w:pPr>
              <w:pStyle w:val="5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1CAA0EA9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40E99A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B3B33"/>
    <w:rsid w:val="5EC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2025-06-16T07:47:00Z</dcterms:created>
  <dc:creator>冯小疯</dc:creator>
  <cp:lastModifiedBy>冯小疯</cp:lastModifiedBy>
  <dcterms:modified xsi:type="dcterms:W3CDTF">2025-06-16T07:48:01Z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1797C28BFED74A608E8301EEEF35B4B2_11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